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91107" w14:textId="77777777" w:rsidR="004977EA" w:rsidRDefault="00E56CC0" w:rsidP="004977EA">
      <w:r>
        <w:rPr>
          <w:noProof/>
        </w:rPr>
        <w:drawing>
          <wp:anchor distT="0" distB="0" distL="114300" distR="114300" simplePos="0" relativeHeight="251657728" behindDoc="0" locked="0" layoutInCell="0" allowOverlap="1" wp14:anchorId="1D1FF6F6" wp14:editId="73DF4B05">
            <wp:simplePos x="0" y="0"/>
            <wp:positionH relativeFrom="margin">
              <wp:posOffset>996950</wp:posOffset>
            </wp:positionH>
            <wp:positionV relativeFrom="margin">
              <wp:posOffset>-228600</wp:posOffset>
            </wp:positionV>
            <wp:extent cx="4344035" cy="1837690"/>
            <wp:effectExtent l="0" t="0" r="0" b="0"/>
            <wp:wrapSquare wrapText="bothSides"/>
            <wp:docPr id="12" name="Picture 25" descr="Description: Description: logo-new.jpg" title="International Assembly for Collegiate Business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logo-new.jpg"/>
                    <pic:cNvPicPr>
                      <a:picLocks noChangeAspect="1" noChangeArrowheads="1"/>
                    </pic:cNvPicPr>
                  </pic:nvPicPr>
                  <pic:blipFill>
                    <a:blip r:embed="rId8">
                      <a:extLst>
                        <a:ext uri="{28A0092B-C50C-407E-A947-70E740481C1C}">
                          <a14:useLocalDpi xmlns:a14="http://schemas.microsoft.com/office/drawing/2010/main" val="0"/>
                        </a:ext>
                      </a:extLst>
                    </a:blip>
                    <a:srcRect l="-9354" r="-8589"/>
                    <a:stretch>
                      <a:fillRect/>
                    </a:stretch>
                  </pic:blipFill>
                  <pic:spPr bwMode="auto">
                    <a:xfrm>
                      <a:off x="0" y="0"/>
                      <a:ext cx="4344035" cy="18376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0" allowOverlap="1" wp14:anchorId="57C62BD4" wp14:editId="688C596D">
                <wp:simplePos x="0" y="0"/>
                <wp:positionH relativeFrom="page">
                  <wp:posOffset>292735</wp:posOffset>
                </wp:positionH>
                <wp:positionV relativeFrom="page">
                  <wp:posOffset>304800</wp:posOffset>
                </wp:positionV>
                <wp:extent cx="530225" cy="9445625"/>
                <wp:effectExtent l="0" t="0" r="3175" b="31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9445625"/>
                        </a:xfrm>
                        <a:prstGeom prst="rect">
                          <a:avLst/>
                        </a:prstGeom>
                        <a:solidFill>
                          <a:srgbClr val="002060"/>
                        </a:solidFill>
                        <a:ln w="12700">
                          <a:noFill/>
                          <a:miter lim="800000"/>
                          <a:headEnd/>
                          <a:tailEnd/>
                        </a:ln>
                        <a:effectLst/>
                        <a:extLst/>
                      </wps:spPr>
                      <wps:txbx>
                        <w:txbxContent>
                          <w:p w14:paraId="1BB35B68" w14:textId="77777777" w:rsidR="003B0292" w:rsidRPr="00D53053" w:rsidRDefault="003B0292" w:rsidP="00F21E8A">
                            <w:pPr>
                              <w:pStyle w:val="NoSpacing"/>
                              <w:spacing w:before="80"/>
                              <w:jc w:val="center"/>
                              <w:rPr>
                                <w:rFonts w:ascii="Cambria" w:hAnsi="Cambria"/>
                                <w:b/>
                                <w:bCs/>
                                <w:color w:val="FFFFFF"/>
                                <w:sz w:val="50"/>
                                <w:szCs w:val="50"/>
                              </w:rPr>
                            </w:pPr>
                            <w:r w:rsidRPr="00D53053">
                              <w:rPr>
                                <w:rFonts w:ascii="Cambria" w:hAnsi="Cambria"/>
                                <w:b/>
                                <w:bCs/>
                                <w:color w:val="FFFFFF"/>
                                <w:sz w:val="50"/>
                                <w:szCs w:val="50"/>
                              </w:rPr>
                              <w:t>International Assembly for Collegiate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0" o:spid="_x0000_s1026" style="position:absolute;margin-left:23.05pt;margin-top:24pt;width:41.75pt;height:74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" o:allowincell="f" fillcolor="#002060" stroked="f" strokeweight="1pt">
                <v:textbox style="layout-flow:vertical;mso-layout-flow-alt:bottom-to-top" inset="0,0,0,0">
                  <w:txbxContent>
                    <w:p w14:paraId="1BB35B68" w14:textId="77777777" w:rsidR="00FF18EE" w:rsidRPr="00D53053" w:rsidRDefault="00FF18EE" w:rsidP="00F21E8A">
                      <w:pPr>
                        <w:pStyle w:val="NoSpacing"/>
                        <w:spacing w:before="80"/>
                        <w:jc w:val="center"/>
                        <w:rPr>
                          <w:rFonts w:ascii="Cambria" w:hAnsi="Cambria"/>
                          <w:b/>
                          <w:bCs/>
                          <w:color w:val="FFFFFF"/>
                          <w:sz w:val="50"/>
                          <w:szCs w:val="50"/>
                        </w:rPr>
                      </w:pPr>
                      <w:r w:rsidRPr="00D53053">
                        <w:rPr>
                          <w:rFonts w:ascii="Cambria" w:hAnsi="Cambria"/>
                          <w:b/>
                          <w:bCs/>
                          <w:color w:val="FFFFFF"/>
                          <w:sz w:val="50"/>
                          <w:szCs w:val="50"/>
                        </w:rPr>
                        <w:t>International Assembly for Collegiate Business Education</w:t>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14:anchorId="6B4F9CA3" wp14:editId="68390496">
                <wp:simplePos x="0" y="0"/>
                <wp:positionH relativeFrom="page">
                  <wp:posOffset>292735</wp:posOffset>
                </wp:positionH>
                <wp:positionV relativeFrom="page">
                  <wp:posOffset>304800</wp:posOffset>
                </wp:positionV>
                <wp:extent cx="530225" cy="9445625"/>
                <wp:effectExtent l="0" t="0" r="3175" b="3175"/>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9445625"/>
                        </a:xfrm>
                        <a:prstGeom prst="rect">
                          <a:avLst/>
                        </a:prstGeom>
                        <a:solidFill>
                          <a:srgbClr val="002060"/>
                        </a:solidFill>
                        <a:ln w="12700">
                          <a:noFill/>
                          <a:miter lim="800000"/>
                          <a:headEnd/>
                          <a:tailEnd/>
                        </a:ln>
                        <a:effectLst/>
                        <a:extLst/>
                      </wps:spPr>
                      <wps:txbx>
                        <w:txbxContent>
                          <w:p w14:paraId="3A1FE084" w14:textId="77777777" w:rsidR="003B0292" w:rsidRPr="00D53053" w:rsidRDefault="003B0292" w:rsidP="004977EA">
                            <w:pPr>
                              <w:pStyle w:val="NoSpacing"/>
                              <w:jc w:val="center"/>
                              <w:rPr>
                                <w:rFonts w:ascii="Cambria" w:hAnsi="Cambria"/>
                                <w:b/>
                                <w:bCs/>
                                <w:color w:val="FFFFFF"/>
                                <w:sz w:val="50"/>
                                <w:szCs w:val="50"/>
                              </w:rPr>
                            </w:pPr>
                            <w:r w:rsidRPr="00D53053">
                              <w:rPr>
                                <w:rFonts w:ascii="Cambria" w:hAnsi="Cambria"/>
                                <w:b/>
                                <w:bCs/>
                                <w:color w:val="FFFFFF"/>
                                <w:sz w:val="50"/>
                                <w:szCs w:val="50"/>
                              </w:rPr>
                              <w:t>International Assembly for Collegiate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_x0000_s1027" style="position:absolute;margin-left:23.05pt;margin-top:24pt;width:41.75pt;height:74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" o:allowincell="f" fillcolor="#002060" stroked="f" strokeweight="1pt">
                <v:textbox style="layout-flow:vertical;mso-layout-flow-alt:bottom-to-top" inset="0,0,0,0">
                  <w:txbxContent>
                    <w:p w14:paraId="3A1FE084" w14:textId="77777777" w:rsidR="00FF18EE" w:rsidRPr="00D53053" w:rsidRDefault="00FF18EE" w:rsidP="004977EA">
                      <w:pPr>
                        <w:pStyle w:val="NoSpacing"/>
                        <w:jc w:val="center"/>
                        <w:rPr>
                          <w:rFonts w:ascii="Cambria" w:hAnsi="Cambria"/>
                          <w:b/>
                          <w:bCs/>
                          <w:color w:val="FFFFFF"/>
                          <w:sz w:val="50"/>
                          <w:szCs w:val="50"/>
                        </w:rPr>
                      </w:pPr>
                      <w:r w:rsidRPr="00D53053">
                        <w:rPr>
                          <w:rFonts w:ascii="Cambria" w:hAnsi="Cambria"/>
                          <w:b/>
                          <w:bCs/>
                          <w:color w:val="FFFFFF"/>
                          <w:sz w:val="50"/>
                          <w:szCs w:val="50"/>
                        </w:rPr>
                        <w:t>International Assembly for Collegiate Business Education</w:t>
                      </w:r>
                    </w:p>
                  </w:txbxContent>
                </v:textbox>
                <w10:wrap anchorx="page" anchory="page"/>
              </v:rect>
            </w:pict>
          </mc:Fallback>
        </mc:AlternateContent>
      </w:r>
    </w:p>
    <w:p w14:paraId="57EF1328" w14:textId="77777777" w:rsidR="004977EA" w:rsidRDefault="004977EA" w:rsidP="004977EA"/>
    <w:p w14:paraId="09BEC8AA" w14:textId="77777777" w:rsidR="004977EA" w:rsidRDefault="004977EA" w:rsidP="004977EA"/>
    <w:p w14:paraId="7724E125" w14:textId="77777777" w:rsidR="004977EA" w:rsidRDefault="004977EA" w:rsidP="004977EA"/>
    <w:p w14:paraId="5CDE3BE8" w14:textId="77777777" w:rsidR="004977EA" w:rsidRDefault="004977EA" w:rsidP="004977EA"/>
    <w:p w14:paraId="54AD09AC" w14:textId="77777777" w:rsidR="004977EA" w:rsidRDefault="004977EA" w:rsidP="004977EA"/>
    <w:p w14:paraId="0D58F5E3" w14:textId="77777777" w:rsidR="004977EA" w:rsidRDefault="004977EA" w:rsidP="004977EA"/>
    <w:p w14:paraId="28DDB63F" w14:textId="77777777" w:rsidR="004977EA" w:rsidRDefault="004977EA" w:rsidP="004977EA"/>
    <w:p w14:paraId="5CA54BE0" w14:textId="77777777" w:rsidR="004977EA" w:rsidRDefault="004977EA" w:rsidP="004977EA"/>
    <w:p w14:paraId="4C5CCB08" w14:textId="77777777" w:rsidR="004977EA" w:rsidRDefault="004977EA" w:rsidP="004977EA"/>
    <w:p w14:paraId="1EE5D903" w14:textId="77777777" w:rsidR="004977EA" w:rsidRDefault="004977EA" w:rsidP="004977EA"/>
    <w:tbl>
      <w:tblPr>
        <w:tblW w:w="7992" w:type="dxa"/>
        <w:tblInd w:w="1123"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2682"/>
        <w:gridCol w:w="5310"/>
      </w:tblGrid>
      <w:tr w:rsidR="004977EA" w14:paraId="2207E25F" w14:textId="77777777" w:rsidTr="00D803C2">
        <w:trPr>
          <w:trHeight w:val="1440"/>
        </w:trPr>
        <w:tc>
          <w:tcPr>
            <w:tcW w:w="5000" w:type="pct"/>
            <w:gridSpan w:val="2"/>
            <w:tcBorders>
              <w:top w:val="nil"/>
              <w:bottom w:val="thinThickThinSmallGap" w:sz="24" w:space="0" w:color="002060"/>
            </w:tcBorders>
            <w:tcMar>
              <w:top w:w="0" w:type="dxa"/>
              <w:bottom w:w="0" w:type="dxa"/>
            </w:tcMar>
            <w:vAlign w:val="bottom"/>
          </w:tcPr>
          <w:p w14:paraId="72C2F92A" w14:textId="77777777" w:rsidR="004977EA" w:rsidRPr="00E55CC3" w:rsidRDefault="004977EA" w:rsidP="00E55CC3">
            <w:pPr>
              <w:pStyle w:val="NoSpacing"/>
              <w:rPr>
                <w:rFonts w:ascii="Cambria" w:hAnsi="Cambria"/>
                <w:color w:val="002060"/>
                <w:sz w:val="48"/>
                <w:szCs w:val="48"/>
              </w:rPr>
            </w:pPr>
            <w:r w:rsidRPr="00E55CC3">
              <w:rPr>
                <w:rFonts w:ascii="Cambria" w:hAnsi="Cambria"/>
                <w:color w:val="002060"/>
                <w:sz w:val="48"/>
                <w:szCs w:val="48"/>
              </w:rPr>
              <w:t xml:space="preserve">Report </w:t>
            </w:r>
            <w:r w:rsidR="00E55CC3" w:rsidRPr="00E55CC3">
              <w:rPr>
                <w:rFonts w:ascii="Cambria" w:hAnsi="Cambria"/>
                <w:color w:val="002060"/>
                <w:sz w:val="48"/>
                <w:szCs w:val="48"/>
              </w:rPr>
              <w:t>of</w:t>
            </w:r>
          </w:p>
          <w:p w14:paraId="3CDDBF7D" w14:textId="77777777" w:rsidR="004977EA" w:rsidRPr="009429D5" w:rsidRDefault="00E55CC3" w:rsidP="009429D5">
            <w:pPr>
              <w:pStyle w:val="NoSpacing"/>
              <w:rPr>
                <w:rFonts w:ascii="Cambria" w:hAnsi="Cambria"/>
                <w:color w:val="002060"/>
                <w:sz w:val="56"/>
                <w:szCs w:val="56"/>
              </w:rPr>
            </w:pPr>
            <w:r w:rsidRPr="00E55CC3">
              <w:rPr>
                <w:rFonts w:ascii="Cambria" w:hAnsi="Cambria"/>
                <w:color w:val="002060"/>
                <w:sz w:val="48"/>
                <w:szCs w:val="48"/>
              </w:rPr>
              <w:t>Outcomes Assessment Results</w:t>
            </w:r>
          </w:p>
        </w:tc>
      </w:tr>
      <w:tr w:rsidR="004977EA" w14:paraId="1FCCEF0D" w14:textId="77777777" w:rsidTr="007809D8">
        <w:trPr>
          <w:trHeight w:val="144"/>
        </w:trPr>
        <w:tc>
          <w:tcPr>
            <w:tcW w:w="5000" w:type="pct"/>
            <w:gridSpan w:val="2"/>
            <w:tcBorders>
              <w:bottom w:val="nil"/>
            </w:tcBorders>
            <w:tcMar>
              <w:top w:w="0" w:type="dxa"/>
              <w:bottom w:w="0" w:type="dxa"/>
              <w:right w:w="0" w:type="dxa"/>
            </w:tcMar>
            <w:vAlign w:val="bottom"/>
          </w:tcPr>
          <w:p w14:paraId="238426B0" w14:textId="77777777" w:rsidR="004977EA" w:rsidRPr="006463E5" w:rsidRDefault="004977EA" w:rsidP="007809D8">
            <w:pPr>
              <w:rPr>
                <w:color w:val="002060"/>
              </w:rPr>
            </w:pPr>
          </w:p>
        </w:tc>
      </w:tr>
      <w:tr w:rsidR="004977EA" w14:paraId="1FE77794" w14:textId="77777777" w:rsidTr="00676952">
        <w:trPr>
          <w:trHeight w:val="432"/>
        </w:trPr>
        <w:tc>
          <w:tcPr>
            <w:tcW w:w="1678" w:type="pct"/>
            <w:tcBorders>
              <w:top w:val="nil"/>
              <w:bottom w:val="nil"/>
              <w:right w:val="nil"/>
            </w:tcBorders>
            <w:tcMar>
              <w:top w:w="0" w:type="dxa"/>
              <w:bottom w:w="0" w:type="dxa"/>
              <w:right w:w="0" w:type="dxa"/>
            </w:tcMar>
            <w:vAlign w:val="bottom"/>
          </w:tcPr>
          <w:p w14:paraId="13FB99A5" w14:textId="77777777" w:rsidR="004977EA" w:rsidRPr="00676952" w:rsidRDefault="004977EA" w:rsidP="007809D8">
            <w:pPr>
              <w:rPr>
                <w:b/>
                <w:color w:val="002060"/>
                <w:sz w:val="24"/>
                <w:szCs w:val="24"/>
              </w:rPr>
            </w:pPr>
            <w:r w:rsidRPr="00676952">
              <w:rPr>
                <w:b/>
                <w:color w:val="002060"/>
                <w:sz w:val="24"/>
                <w:szCs w:val="24"/>
              </w:rPr>
              <w:t>Institution:</w:t>
            </w:r>
          </w:p>
        </w:tc>
        <w:tc>
          <w:tcPr>
            <w:tcW w:w="3322" w:type="pct"/>
            <w:tcBorders>
              <w:top w:val="nil"/>
              <w:left w:val="nil"/>
              <w:bottom w:val="single" w:sz="4" w:space="0" w:color="auto"/>
            </w:tcBorders>
            <w:tcMar>
              <w:top w:w="0" w:type="dxa"/>
              <w:bottom w:w="0" w:type="dxa"/>
            </w:tcMar>
            <w:vAlign w:val="bottom"/>
          </w:tcPr>
          <w:p w14:paraId="36421334" w14:textId="77777777" w:rsidR="004977EA" w:rsidRPr="00E55CC3" w:rsidRDefault="009E3B90" w:rsidP="007809D8">
            <w:pPr>
              <w:jc w:val="center"/>
              <w:rPr>
                <w:rFonts w:ascii="Arial" w:hAnsi="Arial" w:cs="Arial"/>
                <w:color w:val="002060"/>
                <w:sz w:val="20"/>
                <w:szCs w:val="20"/>
              </w:rPr>
            </w:pPr>
            <w:r>
              <w:rPr>
                <w:rFonts w:ascii="Arial" w:hAnsi="Arial" w:cs="Arial"/>
                <w:color w:val="002060"/>
                <w:sz w:val="20"/>
                <w:szCs w:val="20"/>
              </w:rPr>
              <w:t>Southwestern Oklahoma State University</w:t>
            </w:r>
          </w:p>
        </w:tc>
      </w:tr>
      <w:tr w:rsidR="004977EA" w14:paraId="52CDC7B5" w14:textId="77777777" w:rsidTr="00676952">
        <w:trPr>
          <w:trHeight w:val="432"/>
        </w:trPr>
        <w:tc>
          <w:tcPr>
            <w:tcW w:w="1678" w:type="pct"/>
            <w:tcBorders>
              <w:top w:val="nil"/>
              <w:bottom w:val="nil"/>
              <w:right w:val="nil"/>
            </w:tcBorders>
            <w:tcMar>
              <w:top w:w="0" w:type="dxa"/>
              <w:bottom w:w="0" w:type="dxa"/>
              <w:right w:w="0" w:type="dxa"/>
            </w:tcMar>
            <w:vAlign w:val="bottom"/>
          </w:tcPr>
          <w:p w14:paraId="0DE31966" w14:textId="77777777" w:rsidR="004977EA" w:rsidRPr="00676952" w:rsidRDefault="004977EA" w:rsidP="007809D8">
            <w:pPr>
              <w:rPr>
                <w:b/>
                <w:color w:val="002060"/>
                <w:sz w:val="24"/>
                <w:szCs w:val="24"/>
              </w:rPr>
            </w:pPr>
            <w:r w:rsidRPr="00676952">
              <w:rPr>
                <w:b/>
                <w:color w:val="002060"/>
                <w:sz w:val="24"/>
                <w:szCs w:val="24"/>
              </w:rPr>
              <w:t>Academic Business Unit:</w:t>
            </w:r>
          </w:p>
        </w:tc>
        <w:tc>
          <w:tcPr>
            <w:tcW w:w="3322" w:type="pct"/>
            <w:tcBorders>
              <w:top w:val="single" w:sz="4" w:space="0" w:color="auto"/>
              <w:left w:val="nil"/>
              <w:bottom w:val="single" w:sz="4" w:space="0" w:color="auto"/>
            </w:tcBorders>
            <w:tcMar>
              <w:top w:w="0" w:type="dxa"/>
              <w:bottom w:w="0" w:type="dxa"/>
            </w:tcMar>
            <w:vAlign w:val="bottom"/>
          </w:tcPr>
          <w:p w14:paraId="5C520D1C" w14:textId="77777777" w:rsidR="004977EA" w:rsidRPr="00E55CC3" w:rsidRDefault="009E3B90" w:rsidP="007809D8">
            <w:pPr>
              <w:jc w:val="center"/>
              <w:rPr>
                <w:rFonts w:ascii="Arial" w:hAnsi="Arial" w:cs="Arial"/>
                <w:color w:val="002060"/>
                <w:sz w:val="20"/>
                <w:szCs w:val="20"/>
              </w:rPr>
            </w:pPr>
            <w:r>
              <w:rPr>
                <w:rFonts w:ascii="Arial" w:hAnsi="Arial" w:cs="Arial"/>
                <w:color w:val="002060"/>
                <w:sz w:val="20"/>
                <w:szCs w:val="20"/>
              </w:rPr>
              <w:t>Everett Dobson School of Business and Technology</w:t>
            </w:r>
          </w:p>
        </w:tc>
      </w:tr>
      <w:tr w:rsidR="004977EA" w14:paraId="3250B3F6" w14:textId="77777777" w:rsidTr="00676952">
        <w:trPr>
          <w:trHeight w:val="432"/>
        </w:trPr>
        <w:tc>
          <w:tcPr>
            <w:tcW w:w="1678" w:type="pct"/>
            <w:tcBorders>
              <w:top w:val="nil"/>
              <w:bottom w:val="nil"/>
              <w:right w:val="nil"/>
            </w:tcBorders>
            <w:tcMar>
              <w:top w:w="0" w:type="dxa"/>
              <w:bottom w:w="0" w:type="dxa"/>
              <w:right w:w="0" w:type="dxa"/>
            </w:tcMar>
            <w:vAlign w:val="bottom"/>
          </w:tcPr>
          <w:p w14:paraId="3B73511B" w14:textId="77777777" w:rsidR="004977EA" w:rsidRPr="00676952" w:rsidRDefault="004977EA" w:rsidP="007809D8">
            <w:pPr>
              <w:rPr>
                <w:b/>
                <w:color w:val="002060"/>
                <w:sz w:val="24"/>
                <w:szCs w:val="24"/>
              </w:rPr>
            </w:pPr>
            <w:r w:rsidRPr="00676952">
              <w:rPr>
                <w:b/>
                <w:color w:val="002060"/>
                <w:sz w:val="24"/>
                <w:szCs w:val="24"/>
              </w:rPr>
              <w:t>Academic Year:</w:t>
            </w:r>
          </w:p>
        </w:tc>
        <w:tc>
          <w:tcPr>
            <w:tcW w:w="3322" w:type="pct"/>
            <w:tcBorders>
              <w:top w:val="single" w:sz="4" w:space="0" w:color="auto"/>
              <w:left w:val="nil"/>
              <w:bottom w:val="single" w:sz="4" w:space="0" w:color="auto"/>
            </w:tcBorders>
            <w:tcMar>
              <w:top w:w="0" w:type="dxa"/>
              <w:bottom w:w="0" w:type="dxa"/>
            </w:tcMar>
            <w:vAlign w:val="bottom"/>
          </w:tcPr>
          <w:p w14:paraId="51FB574B" w14:textId="77777777" w:rsidR="004977EA" w:rsidRPr="00E55CC3" w:rsidRDefault="009E3B90" w:rsidP="00194B35">
            <w:pPr>
              <w:jc w:val="center"/>
              <w:rPr>
                <w:rFonts w:ascii="Arial" w:hAnsi="Arial" w:cs="Arial"/>
                <w:color w:val="002060"/>
                <w:sz w:val="20"/>
                <w:szCs w:val="20"/>
              </w:rPr>
            </w:pPr>
            <w:r>
              <w:rPr>
                <w:rFonts w:ascii="Arial" w:hAnsi="Arial" w:cs="Arial"/>
                <w:color w:val="002060"/>
                <w:sz w:val="20"/>
                <w:szCs w:val="20"/>
              </w:rPr>
              <w:t>2014-2015</w:t>
            </w:r>
          </w:p>
        </w:tc>
      </w:tr>
      <w:tr w:rsidR="004977EA" w14:paraId="7BF4F569" w14:textId="77777777" w:rsidTr="007809D8">
        <w:trPr>
          <w:trHeight w:val="144"/>
        </w:trPr>
        <w:tc>
          <w:tcPr>
            <w:tcW w:w="5000" w:type="pct"/>
            <w:gridSpan w:val="2"/>
            <w:tcBorders>
              <w:top w:val="nil"/>
            </w:tcBorders>
            <w:tcMar>
              <w:top w:w="0" w:type="dxa"/>
              <w:bottom w:w="0" w:type="dxa"/>
              <w:right w:w="0" w:type="dxa"/>
            </w:tcMar>
            <w:vAlign w:val="bottom"/>
          </w:tcPr>
          <w:p w14:paraId="5D14A46E" w14:textId="77777777" w:rsidR="004977EA" w:rsidRPr="006463E5" w:rsidRDefault="004977EA" w:rsidP="007809D8">
            <w:pPr>
              <w:rPr>
                <w:color w:val="002060"/>
              </w:rPr>
            </w:pPr>
          </w:p>
        </w:tc>
      </w:tr>
    </w:tbl>
    <w:p w14:paraId="7F77BB18" w14:textId="77777777" w:rsidR="004977EA" w:rsidRDefault="004977EA" w:rsidP="004977EA"/>
    <w:p w14:paraId="2F5194F6" w14:textId="77777777" w:rsidR="004977EA" w:rsidRDefault="004977EA" w:rsidP="004977EA"/>
    <w:p w14:paraId="67CC63FA" w14:textId="77777777" w:rsidR="004977EA" w:rsidRDefault="004977EA" w:rsidP="004977EA"/>
    <w:p w14:paraId="27245A05" w14:textId="77777777" w:rsidR="004977EA" w:rsidRDefault="004977EA" w:rsidP="004977EA"/>
    <w:p w14:paraId="389E3062" w14:textId="77777777" w:rsidR="004977EA" w:rsidRDefault="004977EA" w:rsidP="004977EA"/>
    <w:p w14:paraId="27B2ECC8" w14:textId="77777777" w:rsidR="004977EA" w:rsidRDefault="004977EA" w:rsidP="004977EA"/>
    <w:p w14:paraId="16326B95" w14:textId="77777777" w:rsidR="004977EA" w:rsidRDefault="004977EA" w:rsidP="004977EA"/>
    <w:p w14:paraId="2755EC14" w14:textId="77777777" w:rsidR="004977EA" w:rsidRDefault="004977EA" w:rsidP="004977EA"/>
    <w:p w14:paraId="264E708B" w14:textId="77777777" w:rsidR="004977EA" w:rsidRDefault="004977EA" w:rsidP="004977EA"/>
    <w:p w14:paraId="2A403D98" w14:textId="77777777" w:rsidR="004977EA" w:rsidRDefault="004977EA" w:rsidP="004977EA"/>
    <w:p w14:paraId="7D87B36D" w14:textId="77777777" w:rsidR="004977EA" w:rsidRDefault="004977EA" w:rsidP="004977EA"/>
    <w:p w14:paraId="59FB5A2D" w14:textId="77777777" w:rsidR="004977EA" w:rsidRDefault="004977EA" w:rsidP="004977EA"/>
    <w:p w14:paraId="1ABF5AAC" w14:textId="77777777" w:rsidR="004977EA" w:rsidRDefault="004977EA" w:rsidP="004977EA"/>
    <w:p w14:paraId="3A0648A9" w14:textId="77777777" w:rsidR="004977EA" w:rsidRDefault="004977EA" w:rsidP="004977EA"/>
    <w:p w14:paraId="1E1E3C82" w14:textId="77777777" w:rsidR="004977EA" w:rsidRPr="004977EA" w:rsidRDefault="004977EA" w:rsidP="004977EA">
      <w:pPr>
        <w:rPr>
          <w:sz w:val="48"/>
          <w:szCs w:val="48"/>
        </w:rPr>
      </w:pPr>
    </w:p>
    <w:tbl>
      <w:tblPr>
        <w:tblpPr w:leftFromText="187" w:rightFromText="187" w:tblpX="-90" w:tblpYSpec="bottom"/>
        <w:tblOverlap w:val="never"/>
        <w:tblW w:w="10260" w:type="dxa"/>
        <w:tblLayout w:type="fixed"/>
        <w:tblCellMar>
          <w:top w:w="360" w:type="dxa"/>
          <w:left w:w="115" w:type="dxa"/>
          <w:bottom w:w="360" w:type="dxa"/>
          <w:right w:w="115" w:type="dxa"/>
        </w:tblCellMar>
        <w:tblLook w:val="04A0" w:firstRow="1" w:lastRow="0" w:firstColumn="1" w:lastColumn="0" w:noHBand="0" w:noVBand="1"/>
      </w:tblPr>
      <w:tblGrid>
        <w:gridCol w:w="10260"/>
      </w:tblGrid>
      <w:tr w:rsidR="004977EA" w:rsidRPr="0085627A" w14:paraId="5D046E3E" w14:textId="77777777" w:rsidTr="00EB63ED">
        <w:tc>
          <w:tcPr>
            <w:tcW w:w="5000" w:type="pct"/>
            <w:tcMar>
              <w:top w:w="0" w:type="dxa"/>
              <w:left w:w="0" w:type="dxa"/>
              <w:bottom w:w="0" w:type="dxa"/>
              <w:right w:w="0" w:type="dxa"/>
            </w:tcMar>
          </w:tcPr>
          <w:p w14:paraId="09041B26" w14:textId="77777777" w:rsidR="004977EA" w:rsidRDefault="004977EA" w:rsidP="00EB63ED">
            <w:pPr>
              <w:pStyle w:val="NoSpacing"/>
              <w:jc w:val="center"/>
              <w:rPr>
                <w:rFonts w:ascii="Cambria" w:hAnsi="Cambria" w:cs="Calibri"/>
                <w:color w:val="002060"/>
              </w:rPr>
            </w:pPr>
            <w:r w:rsidRPr="00D53053">
              <w:rPr>
                <w:rFonts w:ascii="Cambria" w:hAnsi="Cambria" w:cs="Calibri"/>
                <w:color w:val="002060"/>
              </w:rPr>
              <w:t>International Assembly for Collegiate Business Education</w:t>
            </w:r>
          </w:p>
          <w:p w14:paraId="7D924510" w14:textId="77777777" w:rsidR="004977EA" w:rsidRPr="00D53053" w:rsidRDefault="00E86C41" w:rsidP="00EB63ED">
            <w:pPr>
              <w:pStyle w:val="NoSpacing"/>
              <w:jc w:val="center"/>
              <w:rPr>
                <w:rFonts w:ascii="Cambria" w:hAnsi="Cambria" w:cs="Calibri"/>
                <w:color w:val="002060"/>
              </w:rPr>
            </w:pPr>
            <w:r>
              <w:rPr>
                <w:rFonts w:ascii="Cambria" w:hAnsi="Cambria" w:cs="Calibri"/>
                <w:color w:val="002060"/>
              </w:rPr>
              <w:t>11374 Strang Line Road</w:t>
            </w:r>
          </w:p>
          <w:p w14:paraId="6F7062DB" w14:textId="77777777" w:rsidR="004977EA" w:rsidRPr="00D53053" w:rsidRDefault="00E86C41" w:rsidP="00EB63ED">
            <w:pPr>
              <w:pStyle w:val="NoSpacing"/>
              <w:jc w:val="center"/>
              <w:rPr>
                <w:rFonts w:ascii="Cambria" w:hAnsi="Cambria" w:cs="Calibri"/>
                <w:color w:val="002060"/>
              </w:rPr>
            </w:pPr>
            <w:r>
              <w:rPr>
                <w:rFonts w:ascii="Cambria" w:hAnsi="Cambria" w:cs="Calibri"/>
                <w:color w:val="002060"/>
              </w:rPr>
              <w:t>Lenexa, Kansas 66215</w:t>
            </w:r>
          </w:p>
          <w:p w14:paraId="458D6910" w14:textId="77777777" w:rsidR="004977EA" w:rsidRPr="00D53053" w:rsidRDefault="004977EA" w:rsidP="00EB63ED">
            <w:pPr>
              <w:pStyle w:val="NoSpacing"/>
              <w:jc w:val="center"/>
              <w:rPr>
                <w:rFonts w:cs="Calibri"/>
                <w:color w:val="002060"/>
              </w:rPr>
            </w:pPr>
            <w:r w:rsidRPr="00D53053">
              <w:rPr>
                <w:rFonts w:ascii="Cambria" w:hAnsi="Cambria" w:cs="Calibri"/>
                <w:color w:val="002060"/>
              </w:rPr>
              <w:t>USA</w:t>
            </w:r>
          </w:p>
        </w:tc>
      </w:tr>
    </w:tbl>
    <w:p w14:paraId="0E061BCA" w14:textId="77777777" w:rsidR="004977EA" w:rsidRDefault="004977EA" w:rsidP="004977EA"/>
    <w:p w14:paraId="1B64D101" w14:textId="77777777" w:rsidR="004977EA" w:rsidRDefault="004977EA" w:rsidP="004977EA">
      <w:pPr>
        <w:pStyle w:val="Heading1"/>
        <w:sectPr w:rsidR="004977EA" w:rsidSect="005B51FB">
          <w:footerReference w:type="default" r:id="rId9"/>
          <w:footerReference w:type="first" r:id="rId10"/>
          <w:pgSz w:w="12240" w:h="15840"/>
          <w:pgMar w:top="1440" w:right="1440" w:bottom="72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formProt w:val="0"/>
          <w:titlePg/>
          <w:docGrid w:linePitch="360"/>
        </w:sectPr>
      </w:pPr>
    </w:p>
    <w:p w14:paraId="05B2C4D2" w14:textId="77777777" w:rsidR="00884256" w:rsidRPr="00F21E8A" w:rsidRDefault="00884256" w:rsidP="00884256">
      <w:pPr>
        <w:jc w:val="center"/>
        <w:rPr>
          <w:rFonts w:cs="Calibri"/>
          <w:b/>
          <w:bCs/>
          <w:iCs/>
          <w:sz w:val="24"/>
          <w:szCs w:val="24"/>
          <w:u w:val="single"/>
        </w:rPr>
      </w:pPr>
      <w:r w:rsidRPr="00F21E8A">
        <w:rPr>
          <w:rFonts w:cs="Calibri"/>
          <w:b/>
          <w:bCs/>
          <w:iCs/>
          <w:sz w:val="24"/>
          <w:szCs w:val="24"/>
          <w:u w:val="single"/>
        </w:rPr>
        <w:lastRenderedPageBreak/>
        <w:t>Outcomes Assessment</w:t>
      </w:r>
    </w:p>
    <w:p w14:paraId="36355B45" w14:textId="77777777" w:rsidR="00884256" w:rsidRDefault="00884256" w:rsidP="00884256">
      <w:pPr>
        <w:rPr>
          <w:rFonts w:cs="Calibri"/>
          <w:bCs/>
          <w:iCs/>
        </w:rPr>
      </w:pPr>
    </w:p>
    <w:p w14:paraId="37FB3BA3" w14:textId="77777777" w:rsidR="00F21E8A" w:rsidRPr="00C21132" w:rsidRDefault="00F21E8A" w:rsidP="00884256">
      <w:pPr>
        <w:rPr>
          <w:rFonts w:cs="Calibri"/>
          <w:bCs/>
          <w:iCs/>
        </w:rPr>
      </w:pPr>
    </w:p>
    <w:p w14:paraId="3C2BA053" w14:textId="77777777" w:rsidR="002459BF" w:rsidRDefault="002459BF" w:rsidP="001950A7">
      <w:pPr>
        <w:pStyle w:val="Heading5"/>
        <w:spacing w:after="60"/>
        <w:ind w:left="360" w:hanging="360"/>
        <w:jc w:val="left"/>
        <w:rPr>
          <w:rFonts w:ascii="Calibri" w:hAnsi="Calibri" w:cs="Calibri"/>
          <w:b w:val="0"/>
          <w:bCs w:val="0"/>
          <w:sz w:val="22"/>
          <w:szCs w:val="22"/>
          <w:u w:val="none"/>
        </w:rPr>
      </w:pPr>
      <w:bookmarkStart w:id="0" w:name="_GoBack"/>
      <w:r>
        <w:rPr>
          <w:rFonts w:ascii="Calibri" w:hAnsi="Calibri" w:cs="Calibri"/>
          <w:b w:val="0"/>
          <w:bCs w:val="0"/>
          <w:sz w:val="22"/>
          <w:szCs w:val="22"/>
          <w:u w:val="none"/>
        </w:rPr>
        <w:t>1.</w:t>
      </w:r>
      <w:r>
        <w:rPr>
          <w:rFonts w:ascii="Calibri" w:hAnsi="Calibri" w:cs="Calibri"/>
          <w:b w:val="0"/>
          <w:bCs w:val="0"/>
          <w:sz w:val="22"/>
          <w:szCs w:val="22"/>
          <w:u w:val="none"/>
        </w:rPr>
        <w:tab/>
        <w:t>Do you offer any majors, concentrations, specializations, emphases, options, or tracks as part of your business programs?</w:t>
      </w:r>
      <w:r>
        <w:rPr>
          <w:rFonts w:ascii="Calibri" w:hAnsi="Calibri" w:cs="Calibri"/>
          <w:b w:val="0"/>
          <w:bCs w:val="0"/>
          <w:sz w:val="22"/>
          <w:szCs w:val="22"/>
          <w:u w:val="none"/>
        </w:rPr>
        <w:tab/>
      </w:r>
    </w:p>
    <w:tbl>
      <w:tblPr>
        <w:tblW w:w="9108" w:type="dxa"/>
        <w:tblInd w:w="360" w:type="dxa"/>
        <w:tblLook w:val="0000" w:firstRow="0" w:lastRow="0" w:firstColumn="0" w:lastColumn="0" w:noHBand="0" w:noVBand="0"/>
      </w:tblPr>
      <w:tblGrid>
        <w:gridCol w:w="360"/>
        <w:gridCol w:w="8748"/>
      </w:tblGrid>
      <w:tr w:rsidR="002459BF" w:rsidRPr="00C21132" w14:paraId="2259DF26" w14:textId="77777777" w:rsidTr="000866F1">
        <w:trPr>
          <w:trHeight w:val="288"/>
        </w:trPr>
        <w:tc>
          <w:tcPr>
            <w:tcW w:w="360" w:type="dxa"/>
            <w:tcBorders>
              <w:bottom w:val="single" w:sz="4" w:space="0" w:color="auto"/>
            </w:tcBorders>
            <w:shd w:val="clear" w:color="auto" w:fill="auto"/>
            <w:tcMar>
              <w:left w:w="0" w:type="dxa"/>
              <w:right w:w="0" w:type="dxa"/>
            </w:tcMar>
            <w:vAlign w:val="bottom"/>
          </w:tcPr>
          <w:bookmarkEnd w:id="0"/>
          <w:p w14:paraId="70B26E42" w14:textId="77777777" w:rsidR="002459BF" w:rsidRPr="00A9195B" w:rsidRDefault="009E3B90" w:rsidP="000866F1">
            <w:pPr>
              <w:pStyle w:val="BodyText"/>
              <w:ind w:left="0"/>
              <w:jc w:val="center"/>
              <w:rPr>
                <w:rFonts w:ascii="Calibri" w:hAnsi="Calibri" w:cs="Calibri"/>
                <w:bCs/>
                <w:sz w:val="24"/>
                <w:szCs w:val="24"/>
              </w:rPr>
            </w:pPr>
            <w:r>
              <w:rPr>
                <w:rFonts w:ascii="Calibri" w:hAnsi="Calibri" w:cs="Calibri"/>
                <w:bCs/>
                <w:sz w:val="24"/>
                <w:szCs w:val="24"/>
              </w:rPr>
              <w:t>X</w:t>
            </w:r>
          </w:p>
        </w:tc>
        <w:tc>
          <w:tcPr>
            <w:tcW w:w="8748" w:type="dxa"/>
            <w:shd w:val="clear" w:color="auto" w:fill="auto"/>
            <w:tcMar>
              <w:left w:w="0" w:type="dxa"/>
              <w:right w:w="0" w:type="dxa"/>
            </w:tcMar>
            <w:vAlign w:val="bottom"/>
          </w:tcPr>
          <w:p w14:paraId="083CDF94" w14:textId="77777777" w:rsidR="002459BF" w:rsidRPr="00C21132" w:rsidRDefault="002459BF" w:rsidP="007D3F17">
            <w:pPr>
              <w:pStyle w:val="BodyText"/>
              <w:spacing w:before="120"/>
              <w:ind w:left="0"/>
              <w:rPr>
                <w:rFonts w:ascii="Calibri" w:hAnsi="Calibri" w:cs="Calibri"/>
                <w:sz w:val="18"/>
                <w:szCs w:val="18"/>
              </w:rPr>
            </w:pPr>
            <w:r>
              <w:rPr>
                <w:rFonts w:ascii="Calibri" w:hAnsi="Calibri" w:cs="Calibri"/>
                <w:sz w:val="18"/>
                <w:szCs w:val="18"/>
              </w:rPr>
              <w:t xml:space="preserve"> </w:t>
            </w:r>
            <w:r w:rsidRPr="00C21132">
              <w:rPr>
                <w:rFonts w:ascii="Calibri" w:hAnsi="Calibri" w:cs="Calibri"/>
                <w:sz w:val="18"/>
                <w:szCs w:val="18"/>
              </w:rPr>
              <w:t>Yes</w:t>
            </w:r>
            <w:r>
              <w:rPr>
                <w:rFonts w:ascii="Calibri" w:hAnsi="Calibri" w:cs="Calibri"/>
                <w:sz w:val="18"/>
                <w:szCs w:val="18"/>
              </w:rPr>
              <w:t xml:space="preserve">. If yes, proceed to item 2 </w:t>
            </w:r>
            <w:r w:rsidR="007D3F17">
              <w:rPr>
                <w:rFonts w:ascii="Calibri" w:hAnsi="Calibri" w:cs="Calibri"/>
                <w:sz w:val="18"/>
                <w:szCs w:val="18"/>
              </w:rPr>
              <w:t>b</w:t>
            </w:r>
            <w:r>
              <w:rPr>
                <w:rFonts w:ascii="Calibri" w:hAnsi="Calibri" w:cs="Calibri"/>
                <w:sz w:val="18"/>
                <w:szCs w:val="18"/>
              </w:rPr>
              <w:t>elow.</w:t>
            </w:r>
          </w:p>
        </w:tc>
      </w:tr>
      <w:tr w:rsidR="002459BF" w:rsidRPr="00C21132" w14:paraId="6313D319" w14:textId="77777777" w:rsidTr="000866F1">
        <w:trPr>
          <w:trHeight w:val="432"/>
        </w:trPr>
        <w:tc>
          <w:tcPr>
            <w:tcW w:w="360" w:type="dxa"/>
            <w:tcBorders>
              <w:top w:val="single" w:sz="4" w:space="0" w:color="auto"/>
              <w:bottom w:val="single" w:sz="4" w:space="0" w:color="auto"/>
            </w:tcBorders>
            <w:shd w:val="clear" w:color="auto" w:fill="auto"/>
            <w:tcMar>
              <w:left w:w="0" w:type="dxa"/>
              <w:right w:w="0" w:type="dxa"/>
            </w:tcMar>
            <w:vAlign w:val="bottom"/>
          </w:tcPr>
          <w:p w14:paraId="6CD278FD" w14:textId="77777777" w:rsidR="002459BF" w:rsidRPr="00A9195B" w:rsidRDefault="002459BF" w:rsidP="000866F1">
            <w:pPr>
              <w:pStyle w:val="BodyText"/>
              <w:ind w:left="0"/>
              <w:jc w:val="center"/>
              <w:rPr>
                <w:rFonts w:ascii="Calibri" w:hAnsi="Calibri" w:cs="Calibri"/>
                <w:bCs/>
                <w:sz w:val="24"/>
                <w:szCs w:val="24"/>
              </w:rPr>
            </w:pPr>
          </w:p>
        </w:tc>
        <w:tc>
          <w:tcPr>
            <w:tcW w:w="8748" w:type="dxa"/>
            <w:shd w:val="clear" w:color="auto" w:fill="auto"/>
            <w:tcMar>
              <w:left w:w="0" w:type="dxa"/>
              <w:right w:w="0" w:type="dxa"/>
            </w:tcMar>
            <w:vAlign w:val="bottom"/>
          </w:tcPr>
          <w:p w14:paraId="617866FD" w14:textId="77777777" w:rsidR="002459BF" w:rsidRPr="00C21132" w:rsidRDefault="002459BF" w:rsidP="002459BF">
            <w:pPr>
              <w:pStyle w:val="BodyText"/>
              <w:ind w:left="0"/>
              <w:rPr>
                <w:rFonts w:ascii="Calibri" w:hAnsi="Calibri" w:cs="Calibri"/>
                <w:bCs/>
              </w:rPr>
            </w:pPr>
            <w:r>
              <w:rPr>
                <w:rFonts w:ascii="Calibri" w:hAnsi="Calibri" w:cs="Calibri"/>
                <w:sz w:val="18"/>
                <w:szCs w:val="18"/>
              </w:rPr>
              <w:t xml:space="preserve"> </w:t>
            </w:r>
            <w:r w:rsidRPr="00C21132">
              <w:rPr>
                <w:rFonts w:ascii="Calibri" w:hAnsi="Calibri" w:cs="Calibri"/>
                <w:sz w:val="18"/>
                <w:szCs w:val="18"/>
              </w:rPr>
              <w:t>N</w:t>
            </w:r>
            <w:r>
              <w:rPr>
                <w:rFonts w:ascii="Calibri" w:hAnsi="Calibri" w:cs="Calibri"/>
                <w:sz w:val="18"/>
                <w:szCs w:val="18"/>
              </w:rPr>
              <w:t>o</w:t>
            </w:r>
            <w:r w:rsidRPr="00C21132">
              <w:rPr>
                <w:rFonts w:ascii="Calibri" w:hAnsi="Calibri" w:cs="Calibri"/>
                <w:sz w:val="18"/>
                <w:szCs w:val="18"/>
              </w:rPr>
              <w:t xml:space="preserve">. If no, </w:t>
            </w:r>
            <w:r>
              <w:rPr>
                <w:rFonts w:ascii="Calibri" w:hAnsi="Calibri" w:cs="Calibri"/>
                <w:sz w:val="18"/>
                <w:szCs w:val="18"/>
              </w:rPr>
              <w:t>proceed to item 4 below.</w:t>
            </w:r>
          </w:p>
        </w:tc>
      </w:tr>
    </w:tbl>
    <w:p w14:paraId="0A964219" w14:textId="77777777" w:rsidR="002459BF" w:rsidRDefault="002459BF" w:rsidP="00A9195B">
      <w:pPr>
        <w:pStyle w:val="Heading5"/>
        <w:ind w:left="360" w:hanging="360"/>
        <w:jc w:val="left"/>
        <w:rPr>
          <w:rFonts w:ascii="Calibri" w:hAnsi="Calibri" w:cs="Calibri"/>
          <w:b w:val="0"/>
          <w:bCs w:val="0"/>
          <w:sz w:val="22"/>
          <w:szCs w:val="22"/>
          <w:u w:val="none"/>
        </w:rPr>
      </w:pPr>
    </w:p>
    <w:p w14:paraId="41726EA8" w14:textId="77777777" w:rsidR="00F21E8A" w:rsidRPr="00F21E8A" w:rsidRDefault="00F21E8A" w:rsidP="00F21E8A"/>
    <w:p w14:paraId="5E0BF800" w14:textId="77777777" w:rsidR="002459BF" w:rsidRPr="002459BF" w:rsidRDefault="002459BF" w:rsidP="001950A7">
      <w:pPr>
        <w:spacing w:after="60"/>
        <w:ind w:left="360" w:hanging="360"/>
      </w:pPr>
      <w:r>
        <w:t>2.</w:t>
      </w:r>
      <w:r>
        <w:tab/>
        <w:t>Do your majors, concentrations, specializations, emphases, options, or tracks appear on students’ transcripts, diplomas, diploma supplements, or other official records of program completion?</w:t>
      </w:r>
      <w:r>
        <w:tab/>
      </w:r>
    </w:p>
    <w:tbl>
      <w:tblPr>
        <w:tblW w:w="9108" w:type="dxa"/>
        <w:tblInd w:w="360" w:type="dxa"/>
        <w:tblLook w:val="0000" w:firstRow="0" w:lastRow="0" w:firstColumn="0" w:lastColumn="0" w:noHBand="0" w:noVBand="0"/>
      </w:tblPr>
      <w:tblGrid>
        <w:gridCol w:w="360"/>
        <w:gridCol w:w="8748"/>
      </w:tblGrid>
      <w:tr w:rsidR="002459BF" w:rsidRPr="00C21132" w14:paraId="136406C7" w14:textId="77777777" w:rsidTr="000866F1">
        <w:trPr>
          <w:trHeight w:val="288"/>
        </w:trPr>
        <w:tc>
          <w:tcPr>
            <w:tcW w:w="360" w:type="dxa"/>
            <w:tcBorders>
              <w:bottom w:val="single" w:sz="4" w:space="0" w:color="auto"/>
            </w:tcBorders>
            <w:shd w:val="clear" w:color="auto" w:fill="auto"/>
            <w:tcMar>
              <w:left w:w="0" w:type="dxa"/>
              <w:right w:w="0" w:type="dxa"/>
            </w:tcMar>
            <w:vAlign w:val="bottom"/>
          </w:tcPr>
          <w:p w14:paraId="0C35F118" w14:textId="77777777" w:rsidR="002459BF" w:rsidRPr="00A9195B" w:rsidRDefault="009E3B90" w:rsidP="000866F1">
            <w:pPr>
              <w:pStyle w:val="BodyText"/>
              <w:ind w:left="0"/>
              <w:jc w:val="center"/>
              <w:rPr>
                <w:rFonts w:ascii="Calibri" w:hAnsi="Calibri" w:cs="Calibri"/>
                <w:bCs/>
                <w:sz w:val="24"/>
                <w:szCs w:val="24"/>
              </w:rPr>
            </w:pPr>
            <w:r>
              <w:rPr>
                <w:rFonts w:ascii="Calibri" w:hAnsi="Calibri" w:cs="Calibri"/>
                <w:bCs/>
                <w:sz w:val="24"/>
                <w:szCs w:val="24"/>
              </w:rPr>
              <w:t>X</w:t>
            </w:r>
          </w:p>
        </w:tc>
        <w:tc>
          <w:tcPr>
            <w:tcW w:w="8748" w:type="dxa"/>
            <w:shd w:val="clear" w:color="auto" w:fill="auto"/>
            <w:tcMar>
              <w:left w:w="0" w:type="dxa"/>
              <w:right w:w="0" w:type="dxa"/>
            </w:tcMar>
            <w:vAlign w:val="bottom"/>
          </w:tcPr>
          <w:p w14:paraId="0C6ED813" w14:textId="77777777" w:rsidR="002459BF" w:rsidRPr="00C21132" w:rsidRDefault="002459BF" w:rsidP="000866F1">
            <w:pPr>
              <w:pStyle w:val="BodyText"/>
              <w:spacing w:before="120"/>
              <w:ind w:left="0"/>
              <w:rPr>
                <w:rFonts w:ascii="Calibri" w:hAnsi="Calibri" w:cs="Calibri"/>
                <w:sz w:val="18"/>
                <w:szCs w:val="18"/>
              </w:rPr>
            </w:pPr>
            <w:r>
              <w:rPr>
                <w:rFonts w:ascii="Calibri" w:hAnsi="Calibri" w:cs="Calibri"/>
                <w:sz w:val="18"/>
                <w:szCs w:val="18"/>
              </w:rPr>
              <w:t xml:space="preserve"> </w:t>
            </w:r>
            <w:r w:rsidRPr="00C21132">
              <w:rPr>
                <w:rFonts w:ascii="Calibri" w:hAnsi="Calibri" w:cs="Calibri"/>
                <w:sz w:val="18"/>
                <w:szCs w:val="18"/>
              </w:rPr>
              <w:t>Yes</w:t>
            </w:r>
            <w:r>
              <w:rPr>
                <w:rFonts w:ascii="Calibri" w:hAnsi="Calibri" w:cs="Calibri"/>
                <w:sz w:val="18"/>
                <w:szCs w:val="18"/>
              </w:rPr>
              <w:t>. If yes, proceed to item 3 below.</w:t>
            </w:r>
          </w:p>
        </w:tc>
      </w:tr>
      <w:tr w:rsidR="002459BF" w:rsidRPr="00C21132" w14:paraId="6C0A200E" w14:textId="77777777" w:rsidTr="000866F1">
        <w:trPr>
          <w:trHeight w:val="432"/>
        </w:trPr>
        <w:tc>
          <w:tcPr>
            <w:tcW w:w="360" w:type="dxa"/>
            <w:tcBorders>
              <w:top w:val="single" w:sz="4" w:space="0" w:color="auto"/>
              <w:bottom w:val="single" w:sz="4" w:space="0" w:color="auto"/>
            </w:tcBorders>
            <w:shd w:val="clear" w:color="auto" w:fill="auto"/>
            <w:tcMar>
              <w:left w:w="0" w:type="dxa"/>
              <w:right w:w="0" w:type="dxa"/>
            </w:tcMar>
            <w:vAlign w:val="bottom"/>
          </w:tcPr>
          <w:p w14:paraId="7F64CAC5" w14:textId="77777777" w:rsidR="002459BF" w:rsidRPr="00A9195B" w:rsidRDefault="002459BF" w:rsidP="000866F1">
            <w:pPr>
              <w:pStyle w:val="BodyText"/>
              <w:ind w:left="0"/>
              <w:jc w:val="center"/>
              <w:rPr>
                <w:rFonts w:ascii="Calibri" w:hAnsi="Calibri" w:cs="Calibri"/>
                <w:bCs/>
                <w:sz w:val="24"/>
                <w:szCs w:val="24"/>
              </w:rPr>
            </w:pPr>
          </w:p>
        </w:tc>
        <w:tc>
          <w:tcPr>
            <w:tcW w:w="8748" w:type="dxa"/>
            <w:shd w:val="clear" w:color="auto" w:fill="auto"/>
            <w:tcMar>
              <w:left w:w="0" w:type="dxa"/>
              <w:right w:w="0" w:type="dxa"/>
            </w:tcMar>
            <w:vAlign w:val="bottom"/>
          </w:tcPr>
          <w:p w14:paraId="58C3D689" w14:textId="77777777" w:rsidR="002459BF" w:rsidRPr="00C21132" w:rsidRDefault="002459BF" w:rsidP="002459BF">
            <w:pPr>
              <w:pStyle w:val="BodyText"/>
              <w:ind w:left="0"/>
              <w:rPr>
                <w:rFonts w:ascii="Calibri" w:hAnsi="Calibri" w:cs="Calibri"/>
                <w:bCs/>
              </w:rPr>
            </w:pPr>
            <w:r>
              <w:rPr>
                <w:rFonts w:ascii="Calibri" w:hAnsi="Calibri" w:cs="Calibri"/>
                <w:sz w:val="18"/>
                <w:szCs w:val="18"/>
              </w:rPr>
              <w:t xml:space="preserve"> </w:t>
            </w:r>
            <w:r w:rsidRPr="00C21132">
              <w:rPr>
                <w:rFonts w:ascii="Calibri" w:hAnsi="Calibri" w:cs="Calibri"/>
                <w:sz w:val="18"/>
                <w:szCs w:val="18"/>
              </w:rPr>
              <w:t>N</w:t>
            </w:r>
            <w:r>
              <w:rPr>
                <w:rFonts w:ascii="Calibri" w:hAnsi="Calibri" w:cs="Calibri"/>
                <w:sz w:val="18"/>
                <w:szCs w:val="18"/>
              </w:rPr>
              <w:t>o</w:t>
            </w:r>
            <w:r w:rsidRPr="00C21132">
              <w:rPr>
                <w:rFonts w:ascii="Calibri" w:hAnsi="Calibri" w:cs="Calibri"/>
                <w:sz w:val="18"/>
                <w:szCs w:val="18"/>
              </w:rPr>
              <w:t xml:space="preserve">. If no, </w:t>
            </w:r>
            <w:r>
              <w:rPr>
                <w:rFonts w:ascii="Calibri" w:hAnsi="Calibri" w:cs="Calibri"/>
                <w:sz w:val="18"/>
                <w:szCs w:val="18"/>
              </w:rPr>
              <w:t>proceed to item 4 below.</w:t>
            </w:r>
          </w:p>
        </w:tc>
      </w:tr>
    </w:tbl>
    <w:p w14:paraId="5B7CB491" w14:textId="77777777" w:rsidR="002459BF" w:rsidRDefault="002459BF" w:rsidP="002459BF">
      <w:pPr>
        <w:ind w:left="360" w:hanging="360"/>
      </w:pPr>
    </w:p>
    <w:p w14:paraId="5A2805B3" w14:textId="77777777" w:rsidR="00F21E8A" w:rsidRDefault="00F21E8A" w:rsidP="002459BF">
      <w:pPr>
        <w:ind w:left="360" w:hanging="360"/>
      </w:pPr>
    </w:p>
    <w:p w14:paraId="4C6F9ADD" w14:textId="77777777" w:rsidR="002459BF" w:rsidRDefault="002459BF" w:rsidP="001950A7">
      <w:pPr>
        <w:spacing w:after="60"/>
        <w:ind w:left="360" w:hanging="360"/>
      </w:pPr>
      <w:r>
        <w:t>3.</w:t>
      </w:r>
      <w:r>
        <w:tab/>
        <w:t>Does your current outcomes assessment plan include student learning assessment information for all majors, concentrations, specializations, emphases, option</w:t>
      </w:r>
      <w:r w:rsidR="001950A7">
        <w:t>s</w:t>
      </w:r>
      <w:r>
        <w:t>, and tracks contained within your business programs?</w:t>
      </w:r>
    </w:p>
    <w:tbl>
      <w:tblPr>
        <w:tblW w:w="9108" w:type="dxa"/>
        <w:tblInd w:w="360" w:type="dxa"/>
        <w:tblLook w:val="0000" w:firstRow="0" w:lastRow="0" w:firstColumn="0" w:lastColumn="0" w:noHBand="0" w:noVBand="0"/>
      </w:tblPr>
      <w:tblGrid>
        <w:gridCol w:w="360"/>
        <w:gridCol w:w="8748"/>
      </w:tblGrid>
      <w:tr w:rsidR="002459BF" w:rsidRPr="00C21132" w14:paraId="11075F69" w14:textId="77777777" w:rsidTr="000866F1">
        <w:trPr>
          <w:trHeight w:val="288"/>
        </w:trPr>
        <w:tc>
          <w:tcPr>
            <w:tcW w:w="360" w:type="dxa"/>
            <w:tcBorders>
              <w:bottom w:val="single" w:sz="4" w:space="0" w:color="auto"/>
            </w:tcBorders>
            <w:shd w:val="clear" w:color="auto" w:fill="auto"/>
            <w:tcMar>
              <w:left w:w="0" w:type="dxa"/>
              <w:right w:w="0" w:type="dxa"/>
            </w:tcMar>
            <w:vAlign w:val="bottom"/>
          </w:tcPr>
          <w:p w14:paraId="7094ED45" w14:textId="77777777" w:rsidR="002459BF" w:rsidRPr="00A9195B" w:rsidRDefault="009E3B90" w:rsidP="000866F1">
            <w:pPr>
              <w:pStyle w:val="BodyText"/>
              <w:ind w:left="0"/>
              <w:jc w:val="center"/>
              <w:rPr>
                <w:rFonts w:ascii="Calibri" w:hAnsi="Calibri" w:cs="Calibri"/>
                <w:bCs/>
                <w:sz w:val="24"/>
                <w:szCs w:val="24"/>
              </w:rPr>
            </w:pPr>
            <w:r>
              <w:rPr>
                <w:rFonts w:ascii="Calibri" w:hAnsi="Calibri" w:cs="Calibri"/>
                <w:bCs/>
                <w:sz w:val="24"/>
                <w:szCs w:val="24"/>
              </w:rPr>
              <w:t>X</w:t>
            </w:r>
          </w:p>
        </w:tc>
        <w:tc>
          <w:tcPr>
            <w:tcW w:w="8748" w:type="dxa"/>
            <w:shd w:val="clear" w:color="auto" w:fill="auto"/>
            <w:tcMar>
              <w:left w:w="0" w:type="dxa"/>
              <w:right w:w="0" w:type="dxa"/>
            </w:tcMar>
            <w:vAlign w:val="bottom"/>
          </w:tcPr>
          <w:p w14:paraId="1C5F59DE" w14:textId="77777777" w:rsidR="002459BF" w:rsidRPr="00C21132" w:rsidRDefault="002459BF" w:rsidP="000866F1">
            <w:pPr>
              <w:pStyle w:val="BodyText"/>
              <w:spacing w:before="120"/>
              <w:ind w:left="0"/>
              <w:rPr>
                <w:rFonts w:ascii="Calibri" w:hAnsi="Calibri" w:cs="Calibri"/>
                <w:sz w:val="18"/>
                <w:szCs w:val="18"/>
              </w:rPr>
            </w:pPr>
            <w:r>
              <w:rPr>
                <w:rFonts w:ascii="Calibri" w:hAnsi="Calibri" w:cs="Calibri"/>
                <w:sz w:val="18"/>
                <w:szCs w:val="18"/>
              </w:rPr>
              <w:t xml:space="preserve"> </w:t>
            </w:r>
            <w:r w:rsidRPr="00C21132">
              <w:rPr>
                <w:rFonts w:ascii="Calibri" w:hAnsi="Calibri" w:cs="Calibri"/>
                <w:sz w:val="18"/>
                <w:szCs w:val="18"/>
              </w:rPr>
              <w:t>Yes</w:t>
            </w:r>
            <w:r>
              <w:rPr>
                <w:rFonts w:ascii="Calibri" w:hAnsi="Calibri" w:cs="Calibri"/>
                <w:sz w:val="18"/>
                <w:szCs w:val="18"/>
              </w:rPr>
              <w:t>. If yes, proceed to item 4 below.</w:t>
            </w:r>
          </w:p>
        </w:tc>
      </w:tr>
      <w:tr w:rsidR="002459BF" w:rsidRPr="00C21132" w14:paraId="15AF2EB4" w14:textId="77777777" w:rsidTr="002459BF">
        <w:trPr>
          <w:trHeight w:val="432"/>
        </w:trPr>
        <w:tc>
          <w:tcPr>
            <w:tcW w:w="360" w:type="dxa"/>
            <w:tcBorders>
              <w:top w:val="single" w:sz="4" w:space="0" w:color="auto"/>
              <w:bottom w:val="single" w:sz="4" w:space="0" w:color="auto"/>
            </w:tcBorders>
            <w:shd w:val="clear" w:color="auto" w:fill="auto"/>
            <w:tcMar>
              <w:left w:w="0" w:type="dxa"/>
              <w:right w:w="0" w:type="dxa"/>
            </w:tcMar>
            <w:vAlign w:val="bottom"/>
          </w:tcPr>
          <w:p w14:paraId="62E3F6BD" w14:textId="77777777" w:rsidR="002459BF" w:rsidRPr="00A9195B" w:rsidRDefault="002459BF" w:rsidP="000866F1">
            <w:pPr>
              <w:pStyle w:val="BodyText"/>
              <w:ind w:left="0"/>
              <w:jc w:val="center"/>
              <w:rPr>
                <w:rFonts w:ascii="Calibri" w:hAnsi="Calibri" w:cs="Calibri"/>
                <w:bCs/>
                <w:sz w:val="24"/>
                <w:szCs w:val="24"/>
              </w:rPr>
            </w:pPr>
          </w:p>
        </w:tc>
        <w:tc>
          <w:tcPr>
            <w:tcW w:w="8748" w:type="dxa"/>
            <w:shd w:val="clear" w:color="auto" w:fill="auto"/>
            <w:tcMar>
              <w:left w:w="0" w:type="dxa"/>
              <w:right w:w="0" w:type="dxa"/>
            </w:tcMar>
            <w:vAlign w:val="bottom"/>
          </w:tcPr>
          <w:p w14:paraId="5E7DA852" w14:textId="77777777" w:rsidR="002459BF" w:rsidRPr="00C21132" w:rsidRDefault="002459BF" w:rsidP="00F21E8A">
            <w:pPr>
              <w:pStyle w:val="BodyText"/>
              <w:ind w:left="0"/>
              <w:rPr>
                <w:rFonts w:ascii="Calibri" w:hAnsi="Calibri" w:cs="Calibri"/>
                <w:bCs/>
              </w:rPr>
            </w:pPr>
            <w:r>
              <w:rPr>
                <w:rFonts w:ascii="Calibri" w:hAnsi="Calibri" w:cs="Calibri"/>
                <w:sz w:val="18"/>
                <w:szCs w:val="18"/>
              </w:rPr>
              <w:t xml:space="preserve"> </w:t>
            </w:r>
            <w:r w:rsidRPr="00C21132">
              <w:rPr>
                <w:rFonts w:ascii="Calibri" w:hAnsi="Calibri" w:cs="Calibri"/>
                <w:sz w:val="18"/>
                <w:szCs w:val="18"/>
              </w:rPr>
              <w:t>N</w:t>
            </w:r>
            <w:r>
              <w:rPr>
                <w:rFonts w:ascii="Calibri" w:hAnsi="Calibri" w:cs="Calibri"/>
                <w:sz w:val="18"/>
                <w:szCs w:val="18"/>
              </w:rPr>
              <w:t xml:space="preserve">o. If no, please submit a revised outcomes assessment plan with your </w:t>
            </w:r>
            <w:r w:rsidR="00F21E8A">
              <w:rPr>
                <w:rFonts w:ascii="Calibri" w:hAnsi="Calibri" w:cs="Calibri"/>
                <w:sz w:val="18"/>
                <w:szCs w:val="18"/>
              </w:rPr>
              <w:t>interim</w:t>
            </w:r>
            <w:r>
              <w:rPr>
                <w:rFonts w:ascii="Calibri" w:hAnsi="Calibri" w:cs="Calibri"/>
                <w:sz w:val="18"/>
                <w:szCs w:val="18"/>
              </w:rPr>
              <w:t xml:space="preserve"> report that addresses student learning </w:t>
            </w:r>
          </w:p>
        </w:tc>
      </w:tr>
      <w:tr w:rsidR="002459BF" w:rsidRPr="00C21132" w14:paraId="11ED2001" w14:textId="77777777" w:rsidTr="001950A7">
        <w:trPr>
          <w:trHeight w:val="144"/>
        </w:trPr>
        <w:tc>
          <w:tcPr>
            <w:tcW w:w="360" w:type="dxa"/>
            <w:tcBorders>
              <w:top w:val="single" w:sz="4" w:space="0" w:color="auto"/>
            </w:tcBorders>
            <w:shd w:val="clear" w:color="auto" w:fill="auto"/>
            <w:tcMar>
              <w:left w:w="0" w:type="dxa"/>
              <w:right w:w="0" w:type="dxa"/>
            </w:tcMar>
            <w:vAlign w:val="bottom"/>
          </w:tcPr>
          <w:p w14:paraId="7C9F6BDB" w14:textId="77777777" w:rsidR="002459BF" w:rsidRPr="00A9195B" w:rsidRDefault="002459BF" w:rsidP="000866F1">
            <w:pPr>
              <w:pStyle w:val="BodyText"/>
              <w:ind w:left="0"/>
              <w:jc w:val="center"/>
              <w:rPr>
                <w:rFonts w:ascii="Calibri" w:hAnsi="Calibri" w:cs="Calibri"/>
                <w:bCs/>
                <w:sz w:val="24"/>
                <w:szCs w:val="24"/>
              </w:rPr>
            </w:pPr>
          </w:p>
        </w:tc>
        <w:tc>
          <w:tcPr>
            <w:tcW w:w="8748" w:type="dxa"/>
            <w:shd w:val="clear" w:color="auto" w:fill="auto"/>
            <w:tcMar>
              <w:left w:w="0" w:type="dxa"/>
              <w:right w:w="0" w:type="dxa"/>
            </w:tcMar>
          </w:tcPr>
          <w:p w14:paraId="0AF9A0CE" w14:textId="77777777" w:rsidR="002459BF" w:rsidRDefault="002459BF" w:rsidP="001950A7">
            <w:pPr>
              <w:pStyle w:val="BodyText"/>
              <w:ind w:left="0"/>
              <w:rPr>
                <w:rFonts w:ascii="Calibri" w:hAnsi="Calibri" w:cs="Calibri"/>
                <w:sz w:val="18"/>
                <w:szCs w:val="18"/>
              </w:rPr>
            </w:pPr>
            <w:r>
              <w:rPr>
                <w:rFonts w:ascii="Calibri" w:hAnsi="Calibri" w:cs="Calibri"/>
                <w:sz w:val="18"/>
                <w:szCs w:val="18"/>
              </w:rPr>
              <w:t xml:space="preserve"> assessment for all major</w:t>
            </w:r>
            <w:r w:rsidR="00C0632B">
              <w:rPr>
                <w:rFonts w:ascii="Calibri" w:hAnsi="Calibri" w:cs="Calibri"/>
                <w:sz w:val="18"/>
                <w:szCs w:val="18"/>
              </w:rPr>
              <w:t>s</w:t>
            </w:r>
            <w:r>
              <w:rPr>
                <w:rFonts w:ascii="Calibri" w:hAnsi="Calibri" w:cs="Calibri"/>
                <w:sz w:val="18"/>
                <w:szCs w:val="18"/>
              </w:rPr>
              <w:t>, concentrations, specializations, emphases, options, and tracks comprising any portion of</w:t>
            </w:r>
          </w:p>
          <w:p w14:paraId="259AB636" w14:textId="77777777" w:rsidR="002459BF" w:rsidRDefault="002459BF" w:rsidP="001950A7">
            <w:pPr>
              <w:pStyle w:val="BodyText"/>
              <w:ind w:left="0"/>
              <w:rPr>
                <w:rFonts w:ascii="Calibri" w:hAnsi="Calibri" w:cs="Calibri"/>
                <w:sz w:val="18"/>
                <w:szCs w:val="18"/>
              </w:rPr>
            </w:pPr>
            <w:r>
              <w:rPr>
                <w:rFonts w:ascii="Calibri" w:hAnsi="Calibri" w:cs="Calibri"/>
                <w:sz w:val="18"/>
                <w:szCs w:val="18"/>
              </w:rPr>
              <w:t xml:space="preserve"> your business programs.</w:t>
            </w:r>
            <w:r w:rsidR="001950A7">
              <w:rPr>
                <w:rFonts w:ascii="Calibri" w:hAnsi="Calibri" w:cs="Calibri"/>
                <w:sz w:val="18"/>
                <w:szCs w:val="18"/>
              </w:rPr>
              <w:t xml:space="preserve"> Information about this requirement can be found on the IACBE website at the following</w:t>
            </w:r>
          </w:p>
          <w:p w14:paraId="3B4CF203" w14:textId="77777777" w:rsidR="001950A7" w:rsidRDefault="001950A7" w:rsidP="001950A7">
            <w:pPr>
              <w:pStyle w:val="BodyText"/>
              <w:ind w:left="0"/>
              <w:rPr>
                <w:rFonts w:ascii="Calibri" w:hAnsi="Calibri" w:cs="Calibri"/>
                <w:sz w:val="18"/>
                <w:szCs w:val="18"/>
              </w:rPr>
            </w:pPr>
            <w:r>
              <w:rPr>
                <w:rFonts w:ascii="Calibri" w:hAnsi="Calibri" w:cs="Calibri"/>
                <w:sz w:val="18"/>
                <w:szCs w:val="18"/>
              </w:rPr>
              <w:t xml:space="preserve"> address: www.iacbe.org/</w:t>
            </w:r>
            <w:r w:rsidR="00C0632B">
              <w:rPr>
                <w:rFonts w:ascii="Calibri" w:hAnsi="Calibri" w:cs="Calibri"/>
                <w:sz w:val="18"/>
                <w:szCs w:val="18"/>
              </w:rPr>
              <w:t>oa-</w:t>
            </w:r>
            <w:r>
              <w:rPr>
                <w:rFonts w:ascii="Calibri" w:hAnsi="Calibri" w:cs="Calibri"/>
                <w:sz w:val="18"/>
                <w:szCs w:val="18"/>
              </w:rPr>
              <w:t>key-areas.asp.</w:t>
            </w:r>
          </w:p>
        </w:tc>
      </w:tr>
    </w:tbl>
    <w:p w14:paraId="50F181B5" w14:textId="77777777" w:rsidR="00726EFC" w:rsidRDefault="00726EFC" w:rsidP="00F21E8A">
      <w:pPr>
        <w:rPr>
          <w:rFonts w:cs="Calibri"/>
        </w:rPr>
      </w:pPr>
    </w:p>
    <w:p w14:paraId="5C09D132" w14:textId="77777777" w:rsidR="00F21E8A" w:rsidRPr="001976FC" w:rsidRDefault="00F21E8A" w:rsidP="00F21E8A">
      <w:pPr>
        <w:rPr>
          <w:rFonts w:cs="Calibri"/>
        </w:rPr>
      </w:pPr>
    </w:p>
    <w:p w14:paraId="7FAB6033" w14:textId="77777777" w:rsidR="00884256" w:rsidRPr="00C21132" w:rsidRDefault="00726EFC" w:rsidP="004378B1">
      <w:pPr>
        <w:tabs>
          <w:tab w:val="num" w:pos="720"/>
        </w:tabs>
        <w:spacing w:after="60"/>
        <w:ind w:left="360" w:hanging="360"/>
        <w:rPr>
          <w:rFonts w:cs="Calibri"/>
        </w:rPr>
      </w:pPr>
      <w:r>
        <w:rPr>
          <w:rFonts w:cs="Calibri"/>
        </w:rPr>
        <w:t>4</w:t>
      </w:r>
      <w:r w:rsidR="00884256" w:rsidRPr="00C21132">
        <w:rPr>
          <w:rFonts w:cs="Calibri"/>
        </w:rPr>
        <w:t>.</w:t>
      </w:r>
      <w:r w:rsidR="00884256" w:rsidRPr="00C21132">
        <w:rPr>
          <w:rFonts w:cs="Calibri"/>
        </w:rPr>
        <w:tab/>
        <w:t>Is the</w:t>
      </w:r>
      <w:r w:rsidR="005A56E3">
        <w:rPr>
          <w:rFonts w:cs="Calibri"/>
        </w:rPr>
        <w:t xml:space="preserve"> </w:t>
      </w:r>
      <w:r w:rsidR="00884256" w:rsidRPr="00C21132">
        <w:rPr>
          <w:rFonts w:cs="Calibri"/>
        </w:rPr>
        <w:t xml:space="preserve">outcomes assessment plan </w:t>
      </w:r>
      <w:r w:rsidR="00884256">
        <w:rPr>
          <w:rFonts w:cs="Calibri"/>
        </w:rPr>
        <w:t xml:space="preserve">that </w:t>
      </w:r>
      <w:r w:rsidR="00884256" w:rsidRPr="00C21132">
        <w:rPr>
          <w:rFonts w:cs="Calibri"/>
        </w:rPr>
        <w:t>you submitted to the IACBE still current or have you made changes?</w:t>
      </w:r>
    </w:p>
    <w:tbl>
      <w:tblPr>
        <w:tblW w:w="0" w:type="auto"/>
        <w:tblInd w:w="360" w:type="dxa"/>
        <w:tblLook w:val="0000" w:firstRow="0" w:lastRow="0" w:firstColumn="0" w:lastColumn="0" w:noHBand="0" w:noVBand="0"/>
      </w:tblPr>
      <w:tblGrid>
        <w:gridCol w:w="380"/>
        <w:gridCol w:w="5470"/>
        <w:gridCol w:w="3150"/>
      </w:tblGrid>
      <w:tr w:rsidR="00884256" w:rsidRPr="00C21132" w14:paraId="3B79F62C" w14:textId="77777777" w:rsidTr="00A9195B">
        <w:trPr>
          <w:trHeight w:val="288"/>
        </w:trPr>
        <w:tc>
          <w:tcPr>
            <w:tcW w:w="380" w:type="dxa"/>
            <w:tcBorders>
              <w:bottom w:val="single" w:sz="4" w:space="0" w:color="auto"/>
            </w:tcBorders>
            <w:shd w:val="clear" w:color="auto" w:fill="auto"/>
            <w:tcMar>
              <w:left w:w="0" w:type="dxa"/>
              <w:right w:w="0" w:type="dxa"/>
            </w:tcMar>
            <w:vAlign w:val="bottom"/>
          </w:tcPr>
          <w:p w14:paraId="6C967A16" w14:textId="77777777" w:rsidR="00884256" w:rsidRPr="00A9195B" w:rsidRDefault="009E3B90" w:rsidP="00A9195B">
            <w:pPr>
              <w:pStyle w:val="BodyText"/>
              <w:ind w:left="0"/>
              <w:jc w:val="center"/>
              <w:rPr>
                <w:rFonts w:ascii="Calibri" w:hAnsi="Calibri" w:cs="Calibri"/>
                <w:bCs/>
                <w:sz w:val="24"/>
                <w:szCs w:val="24"/>
              </w:rPr>
            </w:pPr>
            <w:r>
              <w:rPr>
                <w:rFonts w:ascii="Calibri" w:hAnsi="Calibri" w:cs="Calibri"/>
                <w:bCs/>
                <w:sz w:val="24"/>
                <w:szCs w:val="24"/>
              </w:rPr>
              <w:t>X</w:t>
            </w:r>
          </w:p>
        </w:tc>
        <w:tc>
          <w:tcPr>
            <w:tcW w:w="8620" w:type="dxa"/>
            <w:gridSpan w:val="2"/>
            <w:shd w:val="clear" w:color="auto" w:fill="auto"/>
            <w:tcMar>
              <w:left w:w="0" w:type="dxa"/>
              <w:right w:w="0" w:type="dxa"/>
            </w:tcMar>
            <w:vAlign w:val="bottom"/>
          </w:tcPr>
          <w:p w14:paraId="63D69E0B" w14:textId="77777777" w:rsidR="00884256" w:rsidRPr="00C21132" w:rsidRDefault="00A9195B" w:rsidP="00A9195B">
            <w:pPr>
              <w:pStyle w:val="BodyText"/>
              <w:ind w:left="0"/>
              <w:rPr>
                <w:rFonts w:ascii="Calibri" w:hAnsi="Calibri" w:cs="Calibri"/>
                <w:sz w:val="18"/>
                <w:szCs w:val="18"/>
              </w:rPr>
            </w:pPr>
            <w:r>
              <w:rPr>
                <w:rFonts w:ascii="Calibri" w:hAnsi="Calibri" w:cs="Calibri"/>
                <w:sz w:val="18"/>
                <w:szCs w:val="18"/>
              </w:rPr>
              <w:t xml:space="preserve"> </w:t>
            </w:r>
            <w:r w:rsidR="00884256" w:rsidRPr="00C21132">
              <w:rPr>
                <w:rFonts w:ascii="Calibri" w:hAnsi="Calibri" w:cs="Calibri"/>
                <w:sz w:val="18"/>
                <w:szCs w:val="18"/>
              </w:rPr>
              <w:t xml:space="preserve">The outcomes assessment plan </w:t>
            </w:r>
            <w:r w:rsidR="00884256">
              <w:rPr>
                <w:rFonts w:ascii="Calibri" w:hAnsi="Calibri" w:cs="Calibri"/>
                <w:sz w:val="18"/>
                <w:szCs w:val="18"/>
              </w:rPr>
              <w:t xml:space="preserve">that </w:t>
            </w:r>
            <w:r w:rsidR="00884256" w:rsidRPr="00C21132">
              <w:rPr>
                <w:rFonts w:ascii="Calibri" w:hAnsi="Calibri" w:cs="Calibri"/>
                <w:sz w:val="18"/>
                <w:szCs w:val="18"/>
              </w:rPr>
              <w:t xml:space="preserve">we </w:t>
            </w:r>
            <w:r w:rsidR="00884256">
              <w:rPr>
                <w:rFonts w:ascii="Calibri" w:hAnsi="Calibri" w:cs="Calibri"/>
                <w:sz w:val="18"/>
                <w:szCs w:val="18"/>
              </w:rPr>
              <w:t xml:space="preserve">have previously </w:t>
            </w:r>
            <w:r w:rsidR="00884256" w:rsidRPr="00C21132">
              <w:rPr>
                <w:rFonts w:ascii="Calibri" w:hAnsi="Calibri" w:cs="Calibri"/>
                <w:sz w:val="18"/>
                <w:szCs w:val="18"/>
              </w:rPr>
              <w:t>submitted is still current.</w:t>
            </w:r>
          </w:p>
        </w:tc>
      </w:tr>
      <w:tr w:rsidR="00884256" w:rsidRPr="00C21132" w14:paraId="017C34FD" w14:textId="77777777" w:rsidTr="00A9195B">
        <w:trPr>
          <w:trHeight w:val="432"/>
        </w:trPr>
        <w:tc>
          <w:tcPr>
            <w:tcW w:w="380" w:type="dxa"/>
            <w:tcBorders>
              <w:top w:val="single" w:sz="4" w:space="0" w:color="auto"/>
              <w:bottom w:val="single" w:sz="4" w:space="0" w:color="auto"/>
            </w:tcBorders>
            <w:shd w:val="clear" w:color="auto" w:fill="auto"/>
            <w:tcMar>
              <w:left w:w="0" w:type="dxa"/>
              <w:right w:w="0" w:type="dxa"/>
            </w:tcMar>
            <w:vAlign w:val="bottom"/>
          </w:tcPr>
          <w:p w14:paraId="50E5B838" w14:textId="77777777" w:rsidR="00884256" w:rsidRPr="00A9195B" w:rsidRDefault="00884256" w:rsidP="00A9195B">
            <w:pPr>
              <w:pStyle w:val="BodyText"/>
              <w:ind w:left="0"/>
              <w:jc w:val="center"/>
              <w:rPr>
                <w:rFonts w:ascii="Calibri" w:hAnsi="Calibri" w:cs="Calibri"/>
                <w:bCs/>
                <w:sz w:val="24"/>
                <w:szCs w:val="24"/>
              </w:rPr>
            </w:pPr>
          </w:p>
        </w:tc>
        <w:tc>
          <w:tcPr>
            <w:tcW w:w="8620" w:type="dxa"/>
            <w:gridSpan w:val="2"/>
            <w:shd w:val="clear" w:color="auto" w:fill="auto"/>
            <w:tcMar>
              <w:left w:w="0" w:type="dxa"/>
              <w:right w:w="0" w:type="dxa"/>
            </w:tcMar>
            <w:vAlign w:val="bottom"/>
          </w:tcPr>
          <w:p w14:paraId="17D92C11" w14:textId="77777777" w:rsidR="00884256" w:rsidRPr="00C21132" w:rsidRDefault="00A9195B" w:rsidP="00A9195B">
            <w:pPr>
              <w:pStyle w:val="BodyText"/>
              <w:ind w:left="0"/>
              <w:rPr>
                <w:rFonts w:ascii="Calibri" w:hAnsi="Calibri" w:cs="Calibri"/>
                <w:sz w:val="18"/>
                <w:szCs w:val="18"/>
              </w:rPr>
            </w:pPr>
            <w:r>
              <w:rPr>
                <w:rFonts w:ascii="Calibri" w:hAnsi="Calibri" w:cs="Calibri"/>
                <w:sz w:val="18"/>
                <w:szCs w:val="18"/>
              </w:rPr>
              <w:t xml:space="preserve"> </w:t>
            </w:r>
            <w:r w:rsidR="00884256" w:rsidRPr="00C21132">
              <w:rPr>
                <w:rFonts w:ascii="Calibri" w:hAnsi="Calibri" w:cs="Calibri"/>
                <w:sz w:val="18"/>
                <w:szCs w:val="18"/>
              </w:rPr>
              <w:t>Changes have been made and the revised plan is attached.</w:t>
            </w:r>
          </w:p>
        </w:tc>
      </w:tr>
      <w:tr w:rsidR="00884256" w:rsidRPr="00C21132" w14:paraId="76EF8F58" w14:textId="77777777" w:rsidTr="00A9195B">
        <w:trPr>
          <w:trHeight w:val="432"/>
        </w:trPr>
        <w:tc>
          <w:tcPr>
            <w:tcW w:w="380" w:type="dxa"/>
            <w:tcBorders>
              <w:top w:val="single" w:sz="4" w:space="0" w:color="auto"/>
              <w:bottom w:val="single" w:sz="4" w:space="0" w:color="auto"/>
            </w:tcBorders>
            <w:shd w:val="clear" w:color="auto" w:fill="auto"/>
            <w:tcMar>
              <w:left w:w="0" w:type="dxa"/>
              <w:right w:w="0" w:type="dxa"/>
            </w:tcMar>
            <w:vAlign w:val="bottom"/>
          </w:tcPr>
          <w:p w14:paraId="150972DA" w14:textId="77777777" w:rsidR="00884256" w:rsidRPr="00A9195B" w:rsidRDefault="00884256" w:rsidP="00A9195B">
            <w:pPr>
              <w:pStyle w:val="BodyText"/>
              <w:ind w:left="0"/>
              <w:jc w:val="center"/>
              <w:rPr>
                <w:rFonts w:ascii="Calibri" w:hAnsi="Calibri" w:cs="Calibri"/>
                <w:bCs/>
                <w:sz w:val="24"/>
                <w:szCs w:val="24"/>
              </w:rPr>
            </w:pPr>
          </w:p>
        </w:tc>
        <w:tc>
          <w:tcPr>
            <w:tcW w:w="5470" w:type="dxa"/>
            <w:shd w:val="clear" w:color="auto" w:fill="auto"/>
            <w:tcMar>
              <w:left w:w="0" w:type="dxa"/>
              <w:right w:w="0" w:type="dxa"/>
            </w:tcMar>
            <w:vAlign w:val="bottom"/>
          </w:tcPr>
          <w:p w14:paraId="2687DDBB" w14:textId="77777777" w:rsidR="00884256" w:rsidRPr="00C21132" w:rsidRDefault="00A9195B" w:rsidP="00A9195B">
            <w:pPr>
              <w:pStyle w:val="BodyText"/>
              <w:ind w:left="0"/>
              <w:rPr>
                <w:rFonts w:ascii="Calibri" w:hAnsi="Calibri" w:cs="Calibri"/>
                <w:sz w:val="18"/>
                <w:szCs w:val="18"/>
              </w:rPr>
            </w:pPr>
            <w:r>
              <w:rPr>
                <w:rFonts w:ascii="Calibri" w:hAnsi="Calibri" w:cs="Calibri"/>
                <w:sz w:val="18"/>
                <w:szCs w:val="18"/>
              </w:rPr>
              <w:t xml:space="preserve"> </w:t>
            </w:r>
            <w:r w:rsidR="00884256" w:rsidRPr="00C21132">
              <w:rPr>
                <w:rFonts w:ascii="Calibri" w:hAnsi="Calibri" w:cs="Calibri"/>
                <w:sz w:val="18"/>
                <w:szCs w:val="18"/>
              </w:rPr>
              <w:t>We have made changes and the revised plan will be sent to the IACBE by:</w:t>
            </w:r>
          </w:p>
        </w:tc>
        <w:tc>
          <w:tcPr>
            <w:tcW w:w="3150" w:type="dxa"/>
            <w:tcBorders>
              <w:bottom w:val="single" w:sz="4" w:space="0" w:color="auto"/>
            </w:tcBorders>
            <w:shd w:val="clear" w:color="auto" w:fill="auto"/>
            <w:tcMar>
              <w:left w:w="115" w:type="dxa"/>
              <w:right w:w="0" w:type="dxa"/>
            </w:tcMar>
            <w:vAlign w:val="center"/>
          </w:tcPr>
          <w:p w14:paraId="45520751" w14:textId="77777777" w:rsidR="00884256" w:rsidRPr="00C21132" w:rsidRDefault="00884256" w:rsidP="00F13591">
            <w:pPr>
              <w:pStyle w:val="BodyText"/>
              <w:ind w:left="0"/>
              <w:rPr>
                <w:rFonts w:ascii="Calibri" w:hAnsi="Calibri" w:cs="Calibri"/>
                <w:bCs/>
              </w:rPr>
            </w:pPr>
          </w:p>
        </w:tc>
      </w:tr>
    </w:tbl>
    <w:p w14:paraId="5F5B0E1D" w14:textId="77777777" w:rsidR="00F21E8A" w:rsidRDefault="00F21E8A" w:rsidP="00F13591">
      <w:pPr>
        <w:tabs>
          <w:tab w:val="left" w:pos="1950"/>
        </w:tabs>
        <w:rPr>
          <w:rFonts w:cs="Calibri"/>
        </w:rPr>
      </w:pPr>
    </w:p>
    <w:p w14:paraId="43396526" w14:textId="77777777" w:rsidR="00F21E8A" w:rsidRDefault="00F21E8A" w:rsidP="00F13591">
      <w:pPr>
        <w:tabs>
          <w:tab w:val="left" w:pos="1950"/>
        </w:tabs>
        <w:rPr>
          <w:rFonts w:cs="Calibri"/>
        </w:rPr>
      </w:pPr>
    </w:p>
    <w:p w14:paraId="0BEA2AE4" w14:textId="063A1299" w:rsidR="003961EA" w:rsidRDefault="003961EA">
      <w:pPr>
        <w:rPr>
          <w:rFonts w:cs="Calibri"/>
        </w:rPr>
      </w:pPr>
      <w:r>
        <w:rPr>
          <w:rFonts w:cs="Calibri"/>
        </w:rPr>
        <w:br w:type="page"/>
      </w:r>
    </w:p>
    <w:p w14:paraId="7CE83DF0" w14:textId="77777777" w:rsidR="00F21E8A" w:rsidRDefault="00F21E8A" w:rsidP="00F13591">
      <w:pPr>
        <w:tabs>
          <w:tab w:val="left" w:pos="1950"/>
        </w:tabs>
        <w:rPr>
          <w:rFonts w:cs="Calibri"/>
        </w:rPr>
      </w:pPr>
    </w:p>
    <w:p w14:paraId="394367BA" w14:textId="77777777" w:rsidR="003961EA" w:rsidRDefault="003961EA" w:rsidP="00F13591">
      <w:pPr>
        <w:tabs>
          <w:tab w:val="left" w:pos="1950"/>
        </w:tabs>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61EA" w:rsidRPr="0057231E" w14:paraId="4CA5BC9C" w14:textId="77777777" w:rsidTr="00AB5EDB">
        <w:trPr>
          <w:jc w:val="center"/>
        </w:trPr>
        <w:tc>
          <w:tcPr>
            <w:tcW w:w="9576" w:type="dxa"/>
            <w:shd w:val="clear" w:color="auto" w:fill="DBE5F1"/>
          </w:tcPr>
          <w:p w14:paraId="18DB7DCF" w14:textId="77777777" w:rsidR="003961EA" w:rsidRPr="0057231E" w:rsidRDefault="003961EA" w:rsidP="003961EA">
            <w:pPr>
              <w:jc w:val="center"/>
              <w:rPr>
                <w:rFonts w:cs="Calibri"/>
                <w:b/>
              </w:rPr>
            </w:pPr>
            <w:r w:rsidRPr="0057231E">
              <w:rPr>
                <w:rFonts w:cs="Calibri"/>
                <w:b/>
              </w:rPr>
              <w:t>Southwestern Oklahoma Sate University</w:t>
            </w:r>
          </w:p>
          <w:p w14:paraId="37763395" w14:textId="77777777" w:rsidR="003961EA" w:rsidRPr="0057231E" w:rsidRDefault="003961EA" w:rsidP="003961EA">
            <w:pPr>
              <w:jc w:val="center"/>
              <w:rPr>
                <w:rFonts w:cs="Calibri"/>
                <w:b/>
              </w:rPr>
            </w:pPr>
            <w:r w:rsidRPr="0057231E">
              <w:rPr>
                <w:rFonts w:cs="Calibri"/>
                <w:b/>
              </w:rPr>
              <w:t>Mission Statement</w:t>
            </w:r>
          </w:p>
        </w:tc>
      </w:tr>
      <w:tr w:rsidR="003961EA" w:rsidRPr="0057231E" w14:paraId="5E82A4CD" w14:textId="77777777" w:rsidTr="00AB5EDB">
        <w:trPr>
          <w:jc w:val="center"/>
        </w:trPr>
        <w:tc>
          <w:tcPr>
            <w:tcW w:w="9576" w:type="dxa"/>
            <w:shd w:val="clear" w:color="auto" w:fill="auto"/>
          </w:tcPr>
          <w:p w14:paraId="0D419294" w14:textId="77777777" w:rsidR="003961EA" w:rsidRPr="0057231E" w:rsidRDefault="003961EA" w:rsidP="003961EA">
            <w:pPr>
              <w:rPr>
                <w:color w:val="4B3B32"/>
              </w:rPr>
            </w:pPr>
          </w:p>
          <w:p w14:paraId="27A0EC71" w14:textId="77777777" w:rsidR="003961EA" w:rsidRPr="0057231E" w:rsidRDefault="003961EA" w:rsidP="003961EA">
            <w:pPr>
              <w:rPr>
                <w:rFonts w:ascii="Times" w:hAnsi="Times"/>
                <w:color w:val="4B3B32"/>
              </w:rPr>
            </w:pPr>
            <w:r w:rsidRPr="0057231E">
              <w:rPr>
                <w:rFonts w:ascii="Times" w:hAnsi="Times"/>
                <w:color w:val="4B3B32"/>
              </w:rPr>
              <w:t>The mission of Southwestern Oklahoma State University is to provide educational opportunities, research, scholarly and creative activities, and service in a safe, accessible, nurturing learning environment that meets the needs of the state and region and contributes to the educational, economic, and cultural environment. SWOSU provides traditionally strong programs of study leading to a variety of degrees, from associate to doctoral degrees.  The University’s areas of study, nationally accredited programs, general education curriculum, service and experiential learning activities, and participation in student activities and organizations provide students with opportunities to obtain skills, knowledge, and cultural appreciation that promote achievement by students and alumni.</w:t>
            </w:r>
          </w:p>
          <w:p w14:paraId="639B7920" w14:textId="77777777" w:rsidR="003961EA" w:rsidRPr="0057231E" w:rsidRDefault="003961EA" w:rsidP="003961EA">
            <w:pPr>
              <w:rPr>
                <w:color w:val="4B3B32"/>
              </w:rPr>
            </w:pPr>
          </w:p>
        </w:tc>
      </w:tr>
      <w:tr w:rsidR="003961EA" w:rsidRPr="0057231E" w14:paraId="629F73E8" w14:textId="77777777" w:rsidTr="00AB5EDB">
        <w:trPr>
          <w:jc w:val="center"/>
        </w:trPr>
        <w:tc>
          <w:tcPr>
            <w:tcW w:w="9576" w:type="dxa"/>
            <w:shd w:val="clear" w:color="auto" w:fill="DBE5F1"/>
          </w:tcPr>
          <w:p w14:paraId="54F9470E" w14:textId="77777777" w:rsidR="003961EA" w:rsidRPr="0057231E" w:rsidRDefault="003961EA" w:rsidP="003961EA">
            <w:pPr>
              <w:jc w:val="center"/>
              <w:rPr>
                <w:rFonts w:cs="Calibri"/>
                <w:b/>
              </w:rPr>
            </w:pPr>
            <w:r w:rsidRPr="0057231E">
              <w:rPr>
                <w:rFonts w:cs="Calibri"/>
                <w:b/>
              </w:rPr>
              <w:t>School of Business and Technology</w:t>
            </w:r>
          </w:p>
          <w:p w14:paraId="7A27C437" w14:textId="77777777" w:rsidR="003961EA" w:rsidRPr="0057231E" w:rsidRDefault="003961EA" w:rsidP="003961EA">
            <w:pPr>
              <w:jc w:val="center"/>
              <w:rPr>
                <w:rFonts w:cs="Calibri"/>
                <w:b/>
              </w:rPr>
            </w:pPr>
            <w:r w:rsidRPr="0057231E">
              <w:rPr>
                <w:rFonts w:cs="Calibri"/>
                <w:b/>
              </w:rPr>
              <w:t>Mission Statement</w:t>
            </w:r>
          </w:p>
        </w:tc>
      </w:tr>
      <w:tr w:rsidR="003961EA" w:rsidRPr="0057231E" w14:paraId="3228FE63" w14:textId="77777777" w:rsidTr="00AB5EDB">
        <w:trPr>
          <w:jc w:val="center"/>
        </w:trPr>
        <w:tc>
          <w:tcPr>
            <w:tcW w:w="9576" w:type="dxa"/>
            <w:shd w:val="clear" w:color="auto" w:fill="auto"/>
          </w:tcPr>
          <w:p w14:paraId="1A2E63ED" w14:textId="77777777" w:rsidR="003961EA" w:rsidRPr="0057231E" w:rsidRDefault="003961EA" w:rsidP="003961EA">
            <w:pPr>
              <w:pStyle w:val="Default"/>
              <w:rPr>
                <w:sz w:val="22"/>
                <w:szCs w:val="22"/>
              </w:rPr>
            </w:pPr>
          </w:p>
          <w:p w14:paraId="00BC2A02" w14:textId="269B3596" w:rsidR="003961EA" w:rsidRPr="0057231E" w:rsidRDefault="003961EA" w:rsidP="003961EA">
            <w:pPr>
              <w:pStyle w:val="Default"/>
              <w:rPr>
                <w:sz w:val="22"/>
                <w:szCs w:val="22"/>
              </w:rPr>
            </w:pPr>
            <w:r w:rsidRPr="0057231E">
              <w:rPr>
                <w:sz w:val="22"/>
                <w:szCs w:val="22"/>
              </w:rPr>
              <w:t>The mission of the business program in the School of Business and Technology is to offer quality education in business that will develop students’ ability to think critically and creatively, solve problems, adhere to ethical principles, value diversity, and communicate effectively. The strength of the School’s educational programs is excellence in teaching, research, and faculty team building efforts. Value is added to the educational experience by the faculty as they focus on developing relationships between students and other faculty members that foster a caring, mentoring, and coaching educational environment in which all internal and external stakeholders may benefit. The major thrust of the School’s programs is directed toward undergraduate education leading to a Bachelor o</w:t>
            </w:r>
            <w:r w:rsidR="00BA7634">
              <w:rPr>
                <w:sz w:val="22"/>
                <w:szCs w:val="22"/>
              </w:rPr>
              <w:t>f Business Administration (BBA</w:t>
            </w:r>
            <w:r w:rsidRPr="0057231E">
              <w:rPr>
                <w:sz w:val="22"/>
                <w:szCs w:val="22"/>
              </w:rPr>
              <w:t>). Graduate-level opportunities are available in a Master o</w:t>
            </w:r>
            <w:r w:rsidR="00BA7634">
              <w:rPr>
                <w:sz w:val="22"/>
                <w:szCs w:val="22"/>
              </w:rPr>
              <w:t>f Business Administration (MBA and PharmD MBA</w:t>
            </w:r>
            <w:r w:rsidRPr="0057231E">
              <w:rPr>
                <w:sz w:val="22"/>
                <w:szCs w:val="22"/>
              </w:rPr>
              <w:t>)</w:t>
            </w:r>
            <w:r w:rsidR="00BA7634">
              <w:rPr>
                <w:sz w:val="22"/>
                <w:szCs w:val="22"/>
              </w:rPr>
              <w:t xml:space="preserve"> and Master of Science in Management</w:t>
            </w:r>
            <w:r w:rsidRPr="0057231E">
              <w:rPr>
                <w:sz w:val="22"/>
                <w:szCs w:val="22"/>
              </w:rPr>
              <w:t xml:space="preserve"> program</w:t>
            </w:r>
            <w:r w:rsidR="00BA7634">
              <w:rPr>
                <w:sz w:val="22"/>
                <w:szCs w:val="22"/>
              </w:rPr>
              <w:t>s</w:t>
            </w:r>
            <w:r w:rsidRPr="0057231E">
              <w:rPr>
                <w:sz w:val="22"/>
                <w:szCs w:val="22"/>
              </w:rPr>
              <w:t xml:space="preserve">. </w:t>
            </w:r>
          </w:p>
          <w:p w14:paraId="4DA436F6" w14:textId="77777777" w:rsidR="003961EA" w:rsidRPr="0057231E" w:rsidRDefault="003961EA" w:rsidP="003961EA">
            <w:pPr>
              <w:pStyle w:val="Default"/>
              <w:rPr>
                <w:sz w:val="22"/>
                <w:szCs w:val="22"/>
              </w:rPr>
            </w:pPr>
          </w:p>
          <w:p w14:paraId="2FDD69F7" w14:textId="77777777" w:rsidR="003961EA" w:rsidRPr="0057231E" w:rsidRDefault="003961EA" w:rsidP="003961EA">
            <w:pPr>
              <w:pStyle w:val="Default"/>
              <w:rPr>
                <w:sz w:val="22"/>
                <w:szCs w:val="22"/>
              </w:rPr>
            </w:pPr>
            <w:r w:rsidRPr="0057231E">
              <w:rPr>
                <w:sz w:val="22"/>
                <w:szCs w:val="22"/>
              </w:rPr>
              <w:t xml:space="preserve">The School of Business mission supports SWOSU’s missions through the following areas: </w:t>
            </w:r>
          </w:p>
          <w:p w14:paraId="5C36EB91" w14:textId="77777777" w:rsidR="003961EA" w:rsidRPr="0057231E" w:rsidRDefault="003961EA" w:rsidP="003961EA">
            <w:pPr>
              <w:pStyle w:val="Default"/>
              <w:numPr>
                <w:ilvl w:val="0"/>
                <w:numId w:val="10"/>
              </w:numPr>
              <w:rPr>
                <w:sz w:val="22"/>
                <w:szCs w:val="22"/>
              </w:rPr>
            </w:pPr>
            <w:r w:rsidRPr="0057231E">
              <w:rPr>
                <w:sz w:val="22"/>
                <w:szCs w:val="22"/>
              </w:rPr>
              <w:t xml:space="preserve">Recognition of the changing environment of Western Oklahoma, the significant contributions of business on a local, state, national, and global basis; </w:t>
            </w:r>
          </w:p>
          <w:p w14:paraId="41F7F46A" w14:textId="77777777" w:rsidR="003961EA" w:rsidRPr="0057231E" w:rsidRDefault="003961EA" w:rsidP="003961EA">
            <w:pPr>
              <w:pStyle w:val="Default"/>
              <w:numPr>
                <w:ilvl w:val="0"/>
                <w:numId w:val="10"/>
              </w:numPr>
              <w:rPr>
                <w:sz w:val="22"/>
                <w:szCs w:val="22"/>
              </w:rPr>
            </w:pPr>
            <w:r w:rsidRPr="0057231E">
              <w:rPr>
                <w:sz w:val="22"/>
                <w:szCs w:val="22"/>
              </w:rPr>
              <w:t xml:space="preserve">Faculty selection and development that fosters enhancement in the quality and expertise of teaching, as well as diversity; </w:t>
            </w:r>
          </w:p>
          <w:p w14:paraId="60685F12" w14:textId="77777777" w:rsidR="003961EA" w:rsidRPr="0057231E" w:rsidRDefault="003961EA" w:rsidP="003961EA">
            <w:pPr>
              <w:pStyle w:val="Default"/>
              <w:numPr>
                <w:ilvl w:val="0"/>
                <w:numId w:val="10"/>
              </w:numPr>
              <w:rPr>
                <w:sz w:val="22"/>
                <w:szCs w:val="22"/>
              </w:rPr>
            </w:pPr>
            <w:r w:rsidRPr="0057231E">
              <w:rPr>
                <w:sz w:val="22"/>
                <w:szCs w:val="22"/>
              </w:rPr>
              <w:t xml:space="preserve">Research and scholarly activity that supports and enhances classroom teaching; </w:t>
            </w:r>
          </w:p>
          <w:p w14:paraId="1F142A34" w14:textId="77777777" w:rsidR="003961EA" w:rsidRPr="0057231E" w:rsidRDefault="003961EA" w:rsidP="003961EA">
            <w:pPr>
              <w:pStyle w:val="Default"/>
              <w:numPr>
                <w:ilvl w:val="0"/>
                <w:numId w:val="10"/>
              </w:numPr>
              <w:rPr>
                <w:sz w:val="22"/>
                <w:szCs w:val="22"/>
              </w:rPr>
            </w:pPr>
            <w:r w:rsidRPr="0057231E">
              <w:rPr>
                <w:sz w:val="22"/>
                <w:szCs w:val="22"/>
              </w:rPr>
              <w:t xml:space="preserve">Faculty service that draws the School and its students closer to the business community; </w:t>
            </w:r>
          </w:p>
          <w:p w14:paraId="63A3DF9C" w14:textId="77777777" w:rsidR="003961EA" w:rsidRPr="0057231E" w:rsidRDefault="003961EA" w:rsidP="003961EA">
            <w:pPr>
              <w:pStyle w:val="Default"/>
              <w:numPr>
                <w:ilvl w:val="0"/>
                <w:numId w:val="10"/>
              </w:numPr>
              <w:rPr>
                <w:sz w:val="22"/>
                <w:szCs w:val="22"/>
              </w:rPr>
            </w:pPr>
            <w:r w:rsidRPr="0057231E">
              <w:rPr>
                <w:sz w:val="22"/>
                <w:szCs w:val="22"/>
              </w:rPr>
              <w:t xml:space="preserve">An orientation toward applied business settings and issues in both teaching and research; </w:t>
            </w:r>
          </w:p>
          <w:p w14:paraId="20C651E5" w14:textId="77777777" w:rsidR="003961EA" w:rsidRPr="0057231E" w:rsidRDefault="003961EA" w:rsidP="003961EA">
            <w:pPr>
              <w:pStyle w:val="Default"/>
              <w:numPr>
                <w:ilvl w:val="0"/>
                <w:numId w:val="10"/>
              </w:numPr>
              <w:rPr>
                <w:sz w:val="22"/>
                <w:szCs w:val="22"/>
              </w:rPr>
            </w:pPr>
            <w:r w:rsidRPr="0057231E">
              <w:rPr>
                <w:sz w:val="22"/>
                <w:szCs w:val="22"/>
              </w:rPr>
              <w:t xml:space="preserve">A faculty-student relationship that offers extended advising from academics through career choice; and </w:t>
            </w:r>
          </w:p>
          <w:p w14:paraId="73407915" w14:textId="77777777" w:rsidR="003961EA" w:rsidRPr="0057231E" w:rsidRDefault="003961EA" w:rsidP="003961EA">
            <w:pPr>
              <w:pStyle w:val="Default"/>
              <w:numPr>
                <w:ilvl w:val="0"/>
                <w:numId w:val="10"/>
              </w:numPr>
              <w:rPr>
                <w:sz w:val="22"/>
                <w:szCs w:val="22"/>
              </w:rPr>
            </w:pPr>
            <w:r w:rsidRPr="0057231E">
              <w:rPr>
                <w:sz w:val="22"/>
                <w:szCs w:val="22"/>
              </w:rPr>
              <w:t>Involvement of an Alumni and School of Business Advisory Council.</w:t>
            </w:r>
          </w:p>
          <w:p w14:paraId="0B7211FE" w14:textId="77777777" w:rsidR="003961EA" w:rsidRPr="0057231E" w:rsidRDefault="003961EA" w:rsidP="003961EA">
            <w:pPr>
              <w:rPr>
                <w:rFonts w:cs="Calibri"/>
              </w:rPr>
            </w:pPr>
          </w:p>
        </w:tc>
      </w:tr>
    </w:tbl>
    <w:p w14:paraId="37069BBA" w14:textId="77777777" w:rsidR="003961EA" w:rsidRDefault="003961EA" w:rsidP="00F21E8A">
      <w:pPr>
        <w:tabs>
          <w:tab w:val="left" w:pos="1950"/>
        </w:tabs>
        <w:jc w:val="center"/>
        <w:rPr>
          <w:rFonts w:cs="Calibri"/>
        </w:rPr>
      </w:pPr>
    </w:p>
    <w:p w14:paraId="09F83170" w14:textId="77777777" w:rsidR="00921D1A" w:rsidRPr="009D6263" w:rsidRDefault="00F21E8A" w:rsidP="00921D1A">
      <w:pPr>
        <w:pStyle w:val="Heading9"/>
        <w:ind w:left="0"/>
        <w:rPr>
          <w:rFonts w:ascii="Calibri" w:hAnsi="Calibri" w:cs="Calibri"/>
          <w:sz w:val="28"/>
          <w:szCs w:val="28"/>
        </w:rPr>
      </w:pPr>
      <w:r>
        <w:rPr>
          <w:rFonts w:ascii="Calibri" w:hAnsi="Calibri" w:cs="Calibri"/>
          <w:sz w:val="28"/>
          <w:szCs w:val="28"/>
        </w:rPr>
        <w:t>O</w:t>
      </w:r>
      <w:r w:rsidR="00921D1A" w:rsidRPr="009D6263">
        <w:rPr>
          <w:rFonts w:ascii="Calibri" w:hAnsi="Calibri" w:cs="Calibri"/>
          <w:sz w:val="28"/>
          <w:szCs w:val="28"/>
        </w:rPr>
        <w:t>utcomes Assessment Results</w:t>
      </w:r>
    </w:p>
    <w:tbl>
      <w:tblPr>
        <w:tblW w:w="0" w:type="auto"/>
        <w:jc w:val="center"/>
        <w:tblLook w:val="01E0" w:firstRow="1" w:lastRow="1" w:firstColumn="1" w:lastColumn="1" w:noHBand="0" w:noVBand="0"/>
      </w:tblPr>
      <w:tblGrid>
        <w:gridCol w:w="2016"/>
        <w:gridCol w:w="1440"/>
      </w:tblGrid>
      <w:tr w:rsidR="00921D1A" w:rsidRPr="001C62E2" w14:paraId="473132DE" w14:textId="77777777" w:rsidTr="00F21E8A">
        <w:trPr>
          <w:jc w:val="center"/>
        </w:trPr>
        <w:tc>
          <w:tcPr>
            <w:tcW w:w="2016" w:type="dxa"/>
            <w:tcMar>
              <w:left w:w="0" w:type="dxa"/>
              <w:right w:w="0" w:type="dxa"/>
            </w:tcMar>
            <w:vAlign w:val="bottom"/>
          </w:tcPr>
          <w:p w14:paraId="118D4EA3" w14:textId="77777777" w:rsidR="00921D1A" w:rsidRPr="001C62E2" w:rsidRDefault="00921D1A" w:rsidP="00165AA4">
            <w:pPr>
              <w:rPr>
                <w:rFonts w:cs="Calibri"/>
                <w:b/>
              </w:rPr>
            </w:pPr>
            <w:r w:rsidRPr="001C62E2">
              <w:rPr>
                <w:rFonts w:cs="Calibri"/>
                <w:b/>
              </w:rPr>
              <w:t>For Academic Year:</w:t>
            </w:r>
          </w:p>
        </w:tc>
        <w:tc>
          <w:tcPr>
            <w:tcW w:w="1440" w:type="dxa"/>
            <w:tcBorders>
              <w:bottom w:val="single" w:sz="2" w:space="0" w:color="auto"/>
            </w:tcBorders>
            <w:tcMar>
              <w:left w:w="0" w:type="dxa"/>
              <w:right w:w="0" w:type="dxa"/>
            </w:tcMar>
            <w:vAlign w:val="bottom"/>
          </w:tcPr>
          <w:p w14:paraId="750E787C" w14:textId="77777777" w:rsidR="00921D1A" w:rsidRPr="001C62E2" w:rsidRDefault="009E3B90" w:rsidP="001C2F14">
            <w:pPr>
              <w:jc w:val="center"/>
              <w:rPr>
                <w:rFonts w:cs="Calibri"/>
              </w:rPr>
            </w:pPr>
            <w:r>
              <w:rPr>
                <w:rFonts w:cs="Calibri"/>
              </w:rPr>
              <w:t>2014-2015</w:t>
            </w:r>
          </w:p>
        </w:tc>
      </w:tr>
    </w:tbl>
    <w:p w14:paraId="5B4019AA" w14:textId="77777777" w:rsidR="00EA794C" w:rsidRPr="00303721" w:rsidRDefault="00EA794C" w:rsidP="00EA794C"/>
    <w:p w14:paraId="452570D7" w14:textId="77777777" w:rsidR="00F13591" w:rsidRPr="00FB5D11" w:rsidRDefault="00F13591" w:rsidP="00F15E1D">
      <w:pPr>
        <w:rPr>
          <w:rFonts w:cs="Calibri"/>
          <w:b/>
          <w:sz w:val="24"/>
          <w:szCs w:val="24"/>
        </w:rPr>
      </w:pPr>
      <w:r w:rsidRPr="00FB5D11">
        <w:rPr>
          <w:rFonts w:cs="Calibri"/>
          <w:b/>
          <w:sz w:val="24"/>
          <w:szCs w:val="24"/>
        </w:rPr>
        <w:t>Section I: Student Learning Assessment</w:t>
      </w:r>
    </w:p>
    <w:p w14:paraId="4866B907" w14:textId="77777777" w:rsidR="00656740" w:rsidRPr="00880BC9" w:rsidRDefault="00656740" w:rsidP="00F15E1D">
      <w:pPr>
        <w:rPr>
          <w:rFonts w:cs="Calibri"/>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
        <w:gridCol w:w="6390"/>
        <w:gridCol w:w="6877"/>
      </w:tblGrid>
      <w:tr w:rsidR="00880BC9" w:rsidRPr="001C62E2" w14:paraId="368544E5" w14:textId="77777777" w:rsidTr="003B4584">
        <w:trPr>
          <w:trHeight w:val="432"/>
          <w:jc w:val="center"/>
        </w:trPr>
        <w:tc>
          <w:tcPr>
            <w:tcW w:w="13538" w:type="dxa"/>
            <w:gridSpan w:val="3"/>
            <w:tcBorders>
              <w:top w:val="single" w:sz="4" w:space="0" w:color="auto"/>
              <w:left w:val="single" w:sz="2" w:space="0" w:color="auto"/>
              <w:bottom w:val="single" w:sz="2" w:space="0" w:color="auto"/>
              <w:right w:val="single" w:sz="2" w:space="0" w:color="auto"/>
            </w:tcBorders>
            <w:shd w:val="clear" w:color="auto" w:fill="DBE5F1"/>
            <w:vAlign w:val="center"/>
          </w:tcPr>
          <w:p w14:paraId="27D521FA" w14:textId="1238D536" w:rsidR="00880BC9" w:rsidRPr="00880BC9" w:rsidRDefault="00A76960" w:rsidP="004A0C83">
            <w:pPr>
              <w:spacing w:before="60" w:after="60"/>
              <w:jc w:val="center"/>
              <w:rPr>
                <w:rFonts w:cs="Calibri"/>
                <w:b/>
                <w:i/>
              </w:rPr>
            </w:pPr>
            <w:r>
              <w:rPr>
                <w:rFonts w:cs="Calibri"/>
                <w:b/>
                <w:i/>
              </w:rPr>
              <w:t xml:space="preserve">Southwestern Oklahoma State University - </w:t>
            </w:r>
            <w:r w:rsidR="009E3B90">
              <w:rPr>
                <w:rFonts w:cs="Calibri"/>
                <w:b/>
                <w:i/>
              </w:rPr>
              <w:t>EVERETT DOBSON SCHOOL OF BUSINESS AND TECHNOLOGY</w:t>
            </w:r>
          </w:p>
        </w:tc>
      </w:tr>
      <w:tr w:rsidR="00F15E1D" w:rsidRPr="001C62E2" w14:paraId="66BCE65B" w14:textId="77777777" w:rsidTr="00E651C2">
        <w:trPr>
          <w:trHeight w:val="432"/>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70AD47" w:themeFill="accent6"/>
            <w:vAlign w:val="center"/>
          </w:tcPr>
          <w:p w14:paraId="31B0CD33" w14:textId="77777777" w:rsidR="00F15E1D" w:rsidRPr="001C62E2" w:rsidRDefault="00656740" w:rsidP="00691358">
            <w:pPr>
              <w:spacing w:before="60" w:after="60"/>
              <w:jc w:val="center"/>
              <w:rPr>
                <w:rFonts w:cs="Calibri"/>
                <w:b/>
              </w:rPr>
            </w:pPr>
            <w:r w:rsidRPr="00FB5D11">
              <w:rPr>
                <w:rFonts w:cs="Calibri"/>
                <w:b/>
              </w:rPr>
              <w:t>Student Learning Assessment for</w:t>
            </w:r>
            <w:r>
              <w:rPr>
                <w:rFonts w:cs="Calibri"/>
                <w:b/>
                <w:i/>
              </w:rPr>
              <w:t xml:space="preserve"> </w:t>
            </w:r>
            <w:r w:rsidR="009E3B90">
              <w:rPr>
                <w:rFonts w:cs="Calibri"/>
                <w:b/>
                <w:i/>
              </w:rPr>
              <w:t>Bachelor of Business Administration (BBA)</w:t>
            </w:r>
          </w:p>
        </w:tc>
      </w:tr>
      <w:tr w:rsidR="009C6298" w:rsidRPr="001C62E2" w14:paraId="1F854680" w14:textId="77777777" w:rsidTr="003B4584">
        <w:trPr>
          <w:trHeight w:val="432"/>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77DE202D" w14:textId="3278FA43" w:rsidR="009C6298" w:rsidRPr="00D11565" w:rsidRDefault="009C6298" w:rsidP="002354F9">
            <w:pPr>
              <w:spacing w:before="60" w:after="60"/>
              <w:jc w:val="center"/>
              <w:rPr>
                <w:rFonts w:cs="Calibri"/>
                <w:b/>
              </w:rPr>
            </w:pPr>
            <w:r>
              <w:rPr>
                <w:rFonts w:cs="Calibri"/>
                <w:b/>
              </w:rPr>
              <w:t xml:space="preserve">General Program </w:t>
            </w:r>
            <w:r w:rsidR="00691358">
              <w:rPr>
                <w:rFonts w:cs="Calibri"/>
                <w:b/>
              </w:rPr>
              <w:t xml:space="preserve">Intended Student </w:t>
            </w:r>
            <w:r>
              <w:rPr>
                <w:rFonts w:cs="Calibri"/>
                <w:b/>
              </w:rPr>
              <w:t>Learning Outcomes</w:t>
            </w:r>
            <w:r w:rsidR="00691358">
              <w:rPr>
                <w:rFonts w:cs="Calibri"/>
                <w:b/>
              </w:rPr>
              <w:t xml:space="preserve"> (</w:t>
            </w:r>
            <w:r w:rsidR="00E35629">
              <w:rPr>
                <w:rFonts w:cs="Calibri"/>
                <w:b/>
              </w:rPr>
              <w:t>Core</w:t>
            </w:r>
            <w:r w:rsidR="00094053">
              <w:rPr>
                <w:rFonts w:cs="Calibri"/>
                <w:b/>
              </w:rPr>
              <w:t xml:space="preserve"> </w:t>
            </w:r>
            <w:r w:rsidR="00691358">
              <w:rPr>
                <w:rFonts w:cs="Calibri"/>
                <w:b/>
              </w:rPr>
              <w:t>ISLOs)</w:t>
            </w:r>
          </w:p>
        </w:tc>
      </w:tr>
      <w:tr w:rsidR="00E35629" w:rsidRPr="00A76960" w14:paraId="69B97F0C"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56EE628F" w14:textId="56D13E94" w:rsidR="00E35629" w:rsidRPr="00A76960" w:rsidRDefault="00E35629" w:rsidP="00A76960">
            <w:pPr>
              <w:jc w:val="center"/>
              <w:rPr>
                <w:rFonts w:ascii="Times" w:hAnsi="Times" w:cs="Calibri"/>
              </w:rPr>
            </w:pPr>
            <w:r w:rsidRPr="00A76960">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0FB28A9A" w14:textId="77777777" w:rsidR="00E35629" w:rsidRPr="00A76960" w:rsidRDefault="00E35629" w:rsidP="00A76960">
            <w:pPr>
              <w:ind w:left="367" w:hanging="360"/>
              <w:rPr>
                <w:rFonts w:ascii="Times" w:hAnsi="Times"/>
                <w:b/>
              </w:rPr>
            </w:pPr>
            <w:r w:rsidRPr="00A76960">
              <w:rPr>
                <w:rFonts w:ascii="Times" w:hAnsi="Times"/>
                <w:b/>
              </w:rPr>
              <w:t xml:space="preserve">Communication </w:t>
            </w:r>
          </w:p>
          <w:p w14:paraId="1247DB6C" w14:textId="4F7BE539" w:rsidR="00E35629" w:rsidRPr="00A76960" w:rsidRDefault="00E35629" w:rsidP="00A76960">
            <w:pPr>
              <w:rPr>
                <w:rFonts w:ascii="Times" w:hAnsi="Times" w:cs="Calibri"/>
              </w:rPr>
            </w:pPr>
            <w:r w:rsidRPr="00A76960">
              <w:rPr>
                <w:rFonts w:ascii="Times" w:hAnsi="Times"/>
              </w:rPr>
              <w:t xml:space="preserve">Graduates can communicate effectively both orally and in writing in an organizational setting.  </w:t>
            </w:r>
          </w:p>
        </w:tc>
      </w:tr>
      <w:tr w:rsidR="00E35629" w:rsidRPr="00A76960" w14:paraId="53B4683F"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C4BCDC6" w14:textId="5DA064CB" w:rsidR="00E35629" w:rsidRPr="00A76960" w:rsidRDefault="00E35629" w:rsidP="00A76960">
            <w:pPr>
              <w:jc w:val="center"/>
              <w:rPr>
                <w:rFonts w:ascii="Times" w:hAnsi="Times" w:cs="Calibri"/>
              </w:rPr>
            </w:pPr>
            <w:r w:rsidRPr="00A76960">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FB93734" w14:textId="77777777" w:rsidR="00E35629" w:rsidRPr="00A76960" w:rsidRDefault="00E35629" w:rsidP="00A76960">
            <w:pPr>
              <w:ind w:left="367" w:hanging="360"/>
              <w:rPr>
                <w:rFonts w:ascii="Times" w:hAnsi="Times"/>
                <w:b/>
              </w:rPr>
            </w:pPr>
            <w:r w:rsidRPr="00A76960">
              <w:rPr>
                <w:rFonts w:ascii="Times" w:hAnsi="Times"/>
                <w:b/>
              </w:rPr>
              <w:t>Knowledge and Decision Making</w:t>
            </w:r>
          </w:p>
          <w:p w14:paraId="5321D34F" w14:textId="2F87BB4E" w:rsidR="00E35629" w:rsidRPr="00A76960" w:rsidRDefault="00E35629" w:rsidP="00A76960">
            <w:pPr>
              <w:rPr>
                <w:rFonts w:ascii="Times" w:hAnsi="Times" w:cs="Calibri"/>
              </w:rPr>
            </w:pPr>
            <w:r w:rsidRPr="00A76960">
              <w:rPr>
                <w:rFonts w:ascii="Times" w:hAnsi="Times"/>
              </w:rPr>
              <w:t>Graduates will have an integrative knowledge of fundamental business topics, systems, and processes.  Students can appropriately use the frameworks from relevant business functional areas to analyze business situations, synthesize information, and develop potential solutions.</w:t>
            </w:r>
          </w:p>
        </w:tc>
      </w:tr>
      <w:tr w:rsidR="00E35629" w:rsidRPr="00A76960" w14:paraId="5B4E9E83"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4B101DF7" w14:textId="20FE1D56" w:rsidR="00E35629" w:rsidRPr="00A76960" w:rsidRDefault="00E35629" w:rsidP="00A76960">
            <w:pPr>
              <w:jc w:val="center"/>
              <w:rPr>
                <w:rFonts w:ascii="Times" w:hAnsi="Times" w:cs="Calibri"/>
              </w:rPr>
            </w:pPr>
            <w:r w:rsidRPr="00A76960">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6B3DB5B" w14:textId="77777777" w:rsidR="00E35629" w:rsidRPr="00A76960" w:rsidRDefault="00E35629" w:rsidP="00A76960">
            <w:pPr>
              <w:ind w:left="367" w:hanging="360"/>
              <w:rPr>
                <w:rFonts w:ascii="Times" w:hAnsi="Times"/>
                <w:b/>
              </w:rPr>
            </w:pPr>
            <w:r w:rsidRPr="00A76960">
              <w:rPr>
                <w:rFonts w:ascii="Times" w:hAnsi="Times"/>
                <w:b/>
              </w:rPr>
              <w:t xml:space="preserve">Ethical, Legal, Societal and Global </w:t>
            </w:r>
          </w:p>
          <w:p w14:paraId="445A67D8" w14:textId="1CF32E11" w:rsidR="00E35629" w:rsidRPr="00A76960" w:rsidRDefault="00E35629" w:rsidP="00A76960">
            <w:pPr>
              <w:rPr>
                <w:rFonts w:ascii="Times" w:hAnsi="Times" w:cs="Calibri"/>
              </w:rPr>
            </w:pPr>
            <w:r w:rsidRPr="00A76960">
              <w:rPr>
                <w:rFonts w:ascii="Times" w:hAnsi="Times"/>
              </w:rPr>
              <w:t>Graduates understand the ethical framework in which organizations operate and have the ability to comprehend, describe, and explain the social, legal, and global influences facing our world today.</w:t>
            </w:r>
          </w:p>
        </w:tc>
      </w:tr>
      <w:tr w:rsidR="00E35629" w:rsidRPr="00A76960" w14:paraId="0955173F"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7223E7A5" w14:textId="4C78509A" w:rsidR="00E35629" w:rsidRPr="00A76960" w:rsidRDefault="00E35629" w:rsidP="00A76960">
            <w:pPr>
              <w:jc w:val="center"/>
              <w:rPr>
                <w:rFonts w:ascii="Times" w:hAnsi="Times" w:cs="Calibri"/>
              </w:rPr>
            </w:pPr>
            <w:r w:rsidRPr="00A76960">
              <w:rPr>
                <w:rFonts w:ascii="Times" w:hAnsi="Times" w:cs="Calibri"/>
              </w:rPr>
              <w:t>4.</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5ACA2FBB" w14:textId="77777777" w:rsidR="00E35629" w:rsidRPr="00A76960" w:rsidRDefault="00E35629" w:rsidP="00A76960">
            <w:pPr>
              <w:ind w:left="367" w:hanging="360"/>
              <w:rPr>
                <w:rFonts w:ascii="Times" w:hAnsi="Times"/>
                <w:b/>
              </w:rPr>
            </w:pPr>
            <w:r w:rsidRPr="00A76960">
              <w:rPr>
                <w:rFonts w:ascii="Times" w:hAnsi="Times"/>
                <w:b/>
              </w:rPr>
              <w:t xml:space="preserve">Leadership, Teamwork and Collaboration </w:t>
            </w:r>
          </w:p>
          <w:p w14:paraId="667A9FE6" w14:textId="19960E46" w:rsidR="00E35629" w:rsidRPr="00A76960" w:rsidRDefault="00E35629" w:rsidP="00A76960">
            <w:pPr>
              <w:rPr>
                <w:rFonts w:ascii="Times" w:hAnsi="Times" w:cs="Calibri"/>
              </w:rPr>
            </w:pPr>
            <w:r w:rsidRPr="00A76960">
              <w:rPr>
                <w:rFonts w:ascii="Times" w:hAnsi="Times"/>
              </w:rPr>
              <w:t>Graduates should demonstrate a knowledge of modern leadership theories and practice that prepares them to assume leadership positions</w:t>
            </w:r>
          </w:p>
        </w:tc>
      </w:tr>
      <w:tr w:rsidR="009C6298" w:rsidRPr="00DE0D7B" w14:paraId="3CEDF0F4" w14:textId="77777777" w:rsidTr="003B4584">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2CFE902E" w14:textId="36D44BE0" w:rsidR="009C6298" w:rsidRPr="00D543E0" w:rsidRDefault="009C6298" w:rsidP="003B4584">
            <w:pPr>
              <w:spacing w:before="60" w:after="60"/>
              <w:jc w:val="center"/>
              <w:rPr>
                <w:rFonts w:cs="Calibri"/>
                <w:b/>
              </w:rPr>
            </w:pPr>
            <w:r w:rsidRPr="00DE0D7B">
              <w:rPr>
                <w:rFonts w:cs="Calibri"/>
                <w:b/>
              </w:rPr>
              <w:t>Intended Student Learning Outcomes</w:t>
            </w:r>
            <w:r w:rsidR="00691358">
              <w:rPr>
                <w:rFonts w:cs="Calibri"/>
                <w:b/>
              </w:rPr>
              <w:t>:</w:t>
            </w:r>
            <w:r w:rsidRPr="00DE0D7B">
              <w:rPr>
                <w:rFonts w:cs="Calibri"/>
                <w:b/>
              </w:rPr>
              <w:t xml:space="preserve"> </w:t>
            </w:r>
            <w:r w:rsidRPr="00DE0D7B">
              <w:rPr>
                <w:rFonts w:cs="Calibri"/>
                <w:b/>
                <w:i/>
              </w:rPr>
              <w:t>Concentration</w:t>
            </w:r>
            <w:r w:rsidR="003B4584">
              <w:rPr>
                <w:rFonts w:cs="Calibri"/>
                <w:b/>
                <w:i/>
              </w:rPr>
              <w:t xml:space="preserve"> in Accounting (Accounting ISLOs)</w:t>
            </w:r>
            <w:r w:rsidR="003B4584">
              <w:rPr>
                <w:rFonts w:cs="Calibri"/>
                <w:b/>
              </w:rPr>
              <w:t xml:space="preserve"> </w:t>
            </w:r>
          </w:p>
        </w:tc>
      </w:tr>
      <w:tr w:rsidR="003B4584" w:rsidRPr="00A76960" w14:paraId="63386116"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A4C2CDB" w14:textId="77777777" w:rsidR="003B4584" w:rsidRPr="00A76960" w:rsidRDefault="003B4584" w:rsidP="00A76960">
            <w:pPr>
              <w:jc w:val="center"/>
              <w:rPr>
                <w:rFonts w:ascii="Times" w:hAnsi="Times" w:cs="Calibri"/>
              </w:rPr>
            </w:pPr>
            <w:r w:rsidRPr="00A76960">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27618502" w14:textId="77777777" w:rsidR="003B4584" w:rsidRPr="00A76960" w:rsidRDefault="003B4584" w:rsidP="00A76960">
            <w:pPr>
              <w:rPr>
                <w:rFonts w:ascii="Times" w:hAnsi="Times" w:cs="Calibri"/>
              </w:rPr>
            </w:pPr>
            <w:r w:rsidRPr="00A76960">
              <w:rPr>
                <w:rFonts w:ascii="Times" w:hAnsi="Times" w:cs="Calibri"/>
              </w:rPr>
              <w:t>Students will be able to explain the major concepts, theories, and practices in financial accounting and apply them to management decision making.</w:t>
            </w:r>
          </w:p>
        </w:tc>
      </w:tr>
      <w:tr w:rsidR="003B4584" w:rsidRPr="00A76960" w14:paraId="5EC5DC9A"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4F16E26" w14:textId="77777777" w:rsidR="003B4584" w:rsidRPr="00A76960" w:rsidRDefault="003B4584" w:rsidP="00A76960">
            <w:pPr>
              <w:jc w:val="center"/>
              <w:rPr>
                <w:rFonts w:ascii="Times" w:hAnsi="Times" w:cs="Calibri"/>
              </w:rPr>
            </w:pPr>
            <w:r w:rsidRPr="00A76960">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3D1B6386" w14:textId="3531295A" w:rsidR="003B4584" w:rsidRPr="00A76960" w:rsidRDefault="003B4584" w:rsidP="00A76960">
            <w:pPr>
              <w:rPr>
                <w:rFonts w:ascii="Times" w:hAnsi="Times" w:cs="Calibri"/>
              </w:rPr>
            </w:pPr>
            <w:r w:rsidRPr="00A76960">
              <w:rPr>
                <w:rFonts w:ascii="Times" w:hAnsi="Times" w:cs="Calibri"/>
              </w:rPr>
              <w:t>Students will be able to explain the major concepts, theo</w:t>
            </w:r>
            <w:r w:rsidR="00A24D05">
              <w:rPr>
                <w:rFonts w:ascii="Times" w:hAnsi="Times" w:cs="Calibri"/>
              </w:rPr>
              <w:t>ries, and practices in manageri</w:t>
            </w:r>
            <w:r w:rsidRPr="00A76960">
              <w:rPr>
                <w:rFonts w:ascii="Times" w:hAnsi="Times" w:cs="Calibri"/>
              </w:rPr>
              <w:t>al accounting and apply them to management decision making.</w:t>
            </w:r>
          </w:p>
        </w:tc>
      </w:tr>
      <w:tr w:rsidR="003B4584" w:rsidRPr="00A76960" w14:paraId="2B805712"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67ACE060" w14:textId="77777777" w:rsidR="003B4584" w:rsidRPr="00A76960" w:rsidRDefault="003B4584" w:rsidP="00A76960">
            <w:pPr>
              <w:jc w:val="center"/>
              <w:rPr>
                <w:rFonts w:ascii="Times" w:hAnsi="Times" w:cs="Calibri"/>
              </w:rPr>
            </w:pPr>
            <w:r w:rsidRPr="00A76960">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E28BA4F" w14:textId="77777777" w:rsidR="003B4584" w:rsidRPr="00A76960" w:rsidRDefault="003B4584" w:rsidP="00A76960">
            <w:pPr>
              <w:rPr>
                <w:rFonts w:ascii="Times" w:hAnsi="Times" w:cs="Calibri"/>
              </w:rPr>
            </w:pPr>
            <w:r w:rsidRPr="00A76960">
              <w:rPr>
                <w:rFonts w:ascii="Times" w:hAnsi="Times" w:cs="Calibri"/>
              </w:rPr>
              <w:t>Students will be able to explain the major concepts, theories, and practices in auditing and apply them to management decision making.</w:t>
            </w:r>
          </w:p>
        </w:tc>
      </w:tr>
      <w:tr w:rsidR="009C6298" w:rsidRPr="001C62E2" w14:paraId="1A395C69" w14:textId="77777777" w:rsidTr="003B4584">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4494C43E" w14:textId="27022EE5" w:rsidR="009C6298" w:rsidRPr="00D543E0" w:rsidRDefault="003B4584" w:rsidP="00D543E0">
            <w:pPr>
              <w:spacing w:before="60" w:after="60"/>
              <w:jc w:val="center"/>
              <w:rPr>
                <w:rFonts w:cs="Calibri"/>
                <w:b/>
              </w:rPr>
            </w:pPr>
            <w:r w:rsidRPr="00DE0D7B">
              <w:rPr>
                <w:rFonts w:cs="Calibri"/>
                <w:b/>
              </w:rPr>
              <w:t>Intended Student Learning Outcomes</w:t>
            </w:r>
            <w:r>
              <w:rPr>
                <w:rFonts w:cs="Calibri"/>
                <w:b/>
              </w:rPr>
              <w:t>:</w:t>
            </w:r>
            <w:r w:rsidRPr="00DE0D7B">
              <w:rPr>
                <w:rFonts w:cs="Calibri"/>
                <w:b/>
              </w:rPr>
              <w:t xml:space="preserve"> </w:t>
            </w:r>
            <w:r w:rsidRPr="00DE0D7B">
              <w:rPr>
                <w:rFonts w:cs="Calibri"/>
                <w:b/>
                <w:i/>
              </w:rPr>
              <w:t>Concentration</w:t>
            </w:r>
            <w:r>
              <w:rPr>
                <w:rFonts w:cs="Calibri"/>
                <w:b/>
                <w:i/>
              </w:rPr>
              <w:t xml:space="preserve"> in Entrepreneurship (Entrepreneurship ISLOs)</w:t>
            </w:r>
          </w:p>
        </w:tc>
      </w:tr>
      <w:tr w:rsidR="003B4584" w:rsidRPr="00A24D05" w14:paraId="7736F80D"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321BE9EE" w14:textId="77777777" w:rsidR="003B4584" w:rsidRPr="00A24D05" w:rsidRDefault="003B4584" w:rsidP="00A76960">
            <w:pPr>
              <w:jc w:val="center"/>
              <w:rPr>
                <w:rFonts w:ascii="Times" w:hAnsi="Times" w:cs="Calibri"/>
              </w:rPr>
            </w:pPr>
            <w:r w:rsidRPr="00A24D05">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73EA1BBC" w14:textId="0D5F0802" w:rsidR="003B4584" w:rsidRPr="00A24D05" w:rsidRDefault="003B4584" w:rsidP="00A76960">
            <w:pPr>
              <w:rPr>
                <w:rFonts w:ascii="Times" w:hAnsi="Times" w:cs="Calibri"/>
              </w:rPr>
            </w:pPr>
            <w:r w:rsidRPr="00A24D05">
              <w:rPr>
                <w:rFonts w:ascii="Times" w:hAnsi="Times" w:cs="Calibri"/>
              </w:rPr>
              <w:t xml:space="preserve">Students will be able to explain the major concepts, theories, and practices in entrepreneurship and new venture, and apply them to management </w:t>
            </w:r>
            <w:r w:rsidR="00024FC4" w:rsidRPr="00A24D05">
              <w:rPr>
                <w:rFonts w:ascii="Times" w:hAnsi="Times" w:cs="Calibri"/>
              </w:rPr>
              <w:t>decision-making</w:t>
            </w:r>
            <w:r w:rsidRPr="00A24D05">
              <w:rPr>
                <w:rFonts w:ascii="Times" w:hAnsi="Times" w:cs="Calibri"/>
              </w:rPr>
              <w:t>.</w:t>
            </w:r>
          </w:p>
        </w:tc>
      </w:tr>
      <w:tr w:rsidR="003B4584" w:rsidRPr="00A24D05" w14:paraId="3FCF0589"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12D6F533" w14:textId="77777777" w:rsidR="003B4584" w:rsidRPr="00A24D05" w:rsidRDefault="003B4584" w:rsidP="00A76960">
            <w:pPr>
              <w:jc w:val="center"/>
              <w:rPr>
                <w:rFonts w:ascii="Times" w:hAnsi="Times" w:cs="Calibri"/>
              </w:rPr>
            </w:pPr>
            <w:r w:rsidRPr="00A24D05">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5B895D59" w14:textId="77777777" w:rsidR="003B4584" w:rsidRPr="00A24D05" w:rsidRDefault="003B4584" w:rsidP="00A76960">
            <w:pPr>
              <w:rPr>
                <w:rFonts w:ascii="Times" w:hAnsi="Times" w:cs="Calibri"/>
              </w:rPr>
            </w:pPr>
            <w:r w:rsidRPr="00A24D05">
              <w:rPr>
                <w:rFonts w:ascii="Times" w:hAnsi="Times" w:cs="Calibri"/>
              </w:rPr>
              <w:t>Students will be able to explain the major concepts, theories, and practices in management and apply them to management decision making.</w:t>
            </w:r>
          </w:p>
        </w:tc>
      </w:tr>
      <w:tr w:rsidR="003B4584" w:rsidRPr="00A24D05" w14:paraId="57562AEA"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4142952" w14:textId="77777777" w:rsidR="003B4584" w:rsidRPr="00A24D05" w:rsidRDefault="003B4584" w:rsidP="00A76960">
            <w:pPr>
              <w:jc w:val="center"/>
              <w:rPr>
                <w:rFonts w:ascii="Times" w:hAnsi="Times" w:cs="Calibri"/>
              </w:rPr>
            </w:pPr>
            <w:r w:rsidRPr="00A24D05">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1481EC62" w14:textId="6CDEB0C3" w:rsidR="003B4584" w:rsidRPr="00A24D05" w:rsidRDefault="003B4584" w:rsidP="00A76960">
            <w:pPr>
              <w:rPr>
                <w:rFonts w:ascii="Times" w:hAnsi="Times" w:cs="Calibri"/>
              </w:rPr>
            </w:pPr>
            <w:r w:rsidRPr="00A24D05">
              <w:rPr>
                <w:rFonts w:ascii="Times" w:hAnsi="Times" w:cs="Calibri"/>
              </w:rPr>
              <w:t xml:space="preserve">Students will be able to explain the major concepts, theories, and practices in human </w:t>
            </w:r>
            <w:r w:rsidR="00024FC4" w:rsidRPr="00A24D05">
              <w:rPr>
                <w:rFonts w:ascii="Times" w:hAnsi="Times" w:cs="Calibri"/>
              </w:rPr>
              <w:t>resource</w:t>
            </w:r>
            <w:r w:rsidRPr="00A24D05">
              <w:rPr>
                <w:rFonts w:ascii="Times" w:hAnsi="Times" w:cs="Calibri"/>
              </w:rPr>
              <w:t xml:space="preserve"> management and apply them to management </w:t>
            </w:r>
            <w:r w:rsidR="00024FC4" w:rsidRPr="00A24D05">
              <w:rPr>
                <w:rFonts w:ascii="Times" w:hAnsi="Times" w:cs="Calibri"/>
              </w:rPr>
              <w:t>decision-making</w:t>
            </w:r>
            <w:r w:rsidRPr="00A24D05">
              <w:rPr>
                <w:rFonts w:ascii="Times" w:hAnsi="Times" w:cs="Calibri"/>
              </w:rPr>
              <w:t>.</w:t>
            </w:r>
          </w:p>
        </w:tc>
      </w:tr>
      <w:tr w:rsidR="00244C0F" w:rsidRPr="00D543E0" w14:paraId="47F77B27" w14:textId="77777777" w:rsidTr="003B4584">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645FBD8B" w14:textId="67F4300E" w:rsidR="00244C0F" w:rsidRPr="00D543E0" w:rsidRDefault="003B4584" w:rsidP="00A76960">
            <w:pPr>
              <w:spacing w:before="60" w:after="60"/>
              <w:jc w:val="center"/>
              <w:rPr>
                <w:rFonts w:cs="Calibri"/>
                <w:b/>
              </w:rPr>
            </w:pPr>
            <w:r w:rsidRPr="00DE0D7B">
              <w:rPr>
                <w:rFonts w:cs="Calibri"/>
                <w:b/>
              </w:rPr>
              <w:t>Intended Student Learning Outcomes</w:t>
            </w:r>
            <w:r>
              <w:rPr>
                <w:rFonts w:cs="Calibri"/>
                <w:b/>
              </w:rPr>
              <w:t>:</w:t>
            </w:r>
            <w:r w:rsidRPr="00DE0D7B">
              <w:rPr>
                <w:rFonts w:cs="Calibri"/>
                <w:b/>
              </w:rPr>
              <w:t xml:space="preserve"> </w:t>
            </w:r>
            <w:r w:rsidRPr="00DE0D7B">
              <w:rPr>
                <w:rFonts w:cs="Calibri"/>
                <w:b/>
                <w:i/>
              </w:rPr>
              <w:t>Concentration</w:t>
            </w:r>
            <w:r>
              <w:rPr>
                <w:rFonts w:cs="Calibri"/>
                <w:b/>
                <w:i/>
              </w:rPr>
              <w:t xml:space="preserve"> in Finance (Finance ISLOs)</w:t>
            </w:r>
          </w:p>
        </w:tc>
      </w:tr>
      <w:tr w:rsidR="003B4584" w:rsidRPr="00A24D05" w14:paraId="580F1540"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55B0D28" w14:textId="77777777" w:rsidR="003B4584" w:rsidRPr="00A24D05" w:rsidRDefault="003B4584" w:rsidP="00A76960">
            <w:pPr>
              <w:jc w:val="center"/>
              <w:rPr>
                <w:rFonts w:ascii="Times" w:hAnsi="Times" w:cs="Calibri"/>
              </w:rPr>
            </w:pPr>
            <w:r w:rsidRPr="00A24D05">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11146FBB" w14:textId="77777777" w:rsidR="003B4584" w:rsidRPr="00A24D05" w:rsidRDefault="003B4584" w:rsidP="00A76960">
            <w:pPr>
              <w:rPr>
                <w:rFonts w:ascii="Times" w:hAnsi="Times" w:cs="Calibri"/>
              </w:rPr>
            </w:pPr>
            <w:r w:rsidRPr="00A24D05">
              <w:rPr>
                <w:rFonts w:ascii="Times" w:hAnsi="Times" w:cs="Calibri"/>
              </w:rPr>
              <w:t>Students will be able to explain the major concepts, theories, and practices in investments and apply them to management decision making.</w:t>
            </w:r>
          </w:p>
        </w:tc>
      </w:tr>
      <w:tr w:rsidR="003B4584" w:rsidRPr="00A24D05" w14:paraId="7BE27993"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55AF1A8E" w14:textId="77777777" w:rsidR="003B4584" w:rsidRPr="00A24D05" w:rsidRDefault="003B4584" w:rsidP="00A76960">
            <w:pPr>
              <w:jc w:val="center"/>
              <w:rPr>
                <w:rFonts w:ascii="Times" w:hAnsi="Times" w:cs="Calibri"/>
              </w:rPr>
            </w:pPr>
            <w:r w:rsidRPr="00A24D05">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399A9F6A" w14:textId="77777777" w:rsidR="003B4584" w:rsidRPr="00A24D05" w:rsidRDefault="003B4584" w:rsidP="00A76960">
            <w:pPr>
              <w:rPr>
                <w:rFonts w:ascii="Times" w:hAnsi="Times" w:cs="Calibri"/>
              </w:rPr>
            </w:pPr>
            <w:r w:rsidRPr="00A24D05">
              <w:rPr>
                <w:rFonts w:ascii="Times" w:hAnsi="Times" w:cs="Calibri"/>
              </w:rPr>
              <w:t>Students will be able to explain the major concepts, theories, and practices in risk management and apply them to management decision making.</w:t>
            </w:r>
          </w:p>
        </w:tc>
      </w:tr>
      <w:tr w:rsidR="003B4584" w:rsidRPr="00A24D05" w14:paraId="59810098"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3A5EF4F6" w14:textId="77777777" w:rsidR="003B4584" w:rsidRPr="00A24D05" w:rsidRDefault="003B4584" w:rsidP="00A76960">
            <w:pPr>
              <w:jc w:val="center"/>
              <w:rPr>
                <w:rFonts w:ascii="Times" w:hAnsi="Times" w:cs="Calibri"/>
              </w:rPr>
            </w:pPr>
            <w:r w:rsidRPr="00A24D05">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7E8653F" w14:textId="77777777" w:rsidR="003B4584" w:rsidRPr="00A24D05" w:rsidRDefault="003B4584" w:rsidP="00A76960">
            <w:pPr>
              <w:rPr>
                <w:rFonts w:ascii="Times" w:hAnsi="Times" w:cs="Calibri"/>
              </w:rPr>
            </w:pPr>
            <w:r w:rsidRPr="00A24D05">
              <w:rPr>
                <w:rFonts w:ascii="Times" w:hAnsi="Times" w:cs="Calibri"/>
              </w:rPr>
              <w:t>Students will be able to explain the major concepts, theories, and practices in financial management and apply them to management decision making.</w:t>
            </w:r>
          </w:p>
        </w:tc>
      </w:tr>
      <w:tr w:rsidR="00244C0F" w:rsidRPr="00D543E0" w14:paraId="1725CAA9" w14:textId="77777777" w:rsidTr="003B4584">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04E9C48B" w14:textId="19E643AB" w:rsidR="00244C0F" w:rsidRPr="00D543E0" w:rsidRDefault="003B4584" w:rsidP="00F14C59">
            <w:pPr>
              <w:spacing w:before="60" w:after="60"/>
              <w:jc w:val="center"/>
              <w:rPr>
                <w:rFonts w:cs="Calibri"/>
                <w:b/>
              </w:rPr>
            </w:pPr>
            <w:r w:rsidRPr="00DE0D7B">
              <w:rPr>
                <w:rFonts w:cs="Calibri"/>
                <w:b/>
              </w:rPr>
              <w:t>Intended Student Learning Outcomes</w:t>
            </w:r>
            <w:r>
              <w:rPr>
                <w:rFonts w:cs="Calibri"/>
                <w:b/>
              </w:rPr>
              <w:t>:</w:t>
            </w:r>
            <w:r w:rsidRPr="00DE0D7B">
              <w:rPr>
                <w:rFonts w:cs="Calibri"/>
                <w:b/>
              </w:rPr>
              <w:t xml:space="preserve"> </w:t>
            </w:r>
            <w:r w:rsidRPr="00DE0D7B">
              <w:rPr>
                <w:rFonts w:cs="Calibri"/>
                <w:b/>
                <w:i/>
              </w:rPr>
              <w:t>Concentration</w:t>
            </w:r>
            <w:r>
              <w:rPr>
                <w:rFonts w:cs="Calibri"/>
                <w:b/>
                <w:i/>
              </w:rPr>
              <w:t xml:space="preserve"> in Management (Management ISLOs)</w:t>
            </w:r>
          </w:p>
        </w:tc>
      </w:tr>
      <w:tr w:rsidR="003B4584" w:rsidRPr="00A24D05" w14:paraId="4EC28D77"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2CC2C467" w14:textId="77777777" w:rsidR="003B4584" w:rsidRPr="00A24D05" w:rsidRDefault="003B4584" w:rsidP="00A24D05">
            <w:pPr>
              <w:rPr>
                <w:rFonts w:ascii="Times" w:hAnsi="Times" w:cs="Calibri"/>
              </w:rPr>
            </w:pPr>
            <w:r w:rsidRPr="00A24D05">
              <w:rPr>
                <w:rFonts w:ascii="Times" w:hAnsi="Times" w:cs="Calibri"/>
              </w:rPr>
              <w:lastRenderedPageBreak/>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46F56222" w14:textId="6E30B8EF" w:rsidR="003B4584" w:rsidRPr="00A24D05" w:rsidRDefault="003B4584" w:rsidP="00A24D05">
            <w:pPr>
              <w:rPr>
                <w:rFonts w:ascii="Times" w:hAnsi="Times" w:cs="Calibri"/>
              </w:rPr>
            </w:pPr>
            <w:r w:rsidRPr="00A24D05">
              <w:rPr>
                <w:rFonts w:ascii="Times" w:hAnsi="Times" w:cs="Calibri"/>
              </w:rPr>
              <w:t xml:space="preserve">Students will be able to explain the major concepts, theories, and practices in human resource management and apply them to management </w:t>
            </w:r>
            <w:r w:rsidR="00024FC4" w:rsidRPr="00A24D05">
              <w:rPr>
                <w:rFonts w:ascii="Times" w:hAnsi="Times" w:cs="Calibri"/>
              </w:rPr>
              <w:t>decision-making</w:t>
            </w:r>
            <w:r w:rsidRPr="00A24D05">
              <w:rPr>
                <w:rFonts w:ascii="Times" w:hAnsi="Times" w:cs="Calibri"/>
              </w:rPr>
              <w:t>.</w:t>
            </w:r>
          </w:p>
        </w:tc>
      </w:tr>
      <w:tr w:rsidR="003B4584" w:rsidRPr="00A24D05" w14:paraId="6DF49400"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18B9E347" w14:textId="77777777" w:rsidR="003B4584" w:rsidRPr="00A24D05" w:rsidRDefault="003B4584" w:rsidP="00A24D05">
            <w:pPr>
              <w:rPr>
                <w:rFonts w:ascii="Times" w:hAnsi="Times" w:cs="Calibri"/>
              </w:rPr>
            </w:pPr>
            <w:r w:rsidRPr="00A24D05">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2E50D47D" w14:textId="77777777" w:rsidR="003B4584" w:rsidRPr="00A24D05" w:rsidRDefault="003B4584" w:rsidP="00A24D05">
            <w:pPr>
              <w:rPr>
                <w:rFonts w:ascii="Times" w:hAnsi="Times" w:cs="Calibri"/>
              </w:rPr>
            </w:pPr>
            <w:r w:rsidRPr="00A24D05">
              <w:rPr>
                <w:rFonts w:ascii="Times" w:hAnsi="Times" w:cs="Calibri"/>
              </w:rPr>
              <w:t>Students will be able to explain the major concepts, theories, and practices in organizational behavior and apply them to management decision making.</w:t>
            </w:r>
          </w:p>
        </w:tc>
      </w:tr>
      <w:tr w:rsidR="003B4584" w:rsidRPr="00A24D05" w14:paraId="7C904BA7"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5ADEC6F9" w14:textId="77777777" w:rsidR="003B4584" w:rsidRPr="00A24D05" w:rsidRDefault="003B4584" w:rsidP="00A24D05">
            <w:pPr>
              <w:rPr>
                <w:rFonts w:ascii="Times" w:hAnsi="Times" w:cs="Calibri"/>
              </w:rPr>
            </w:pPr>
            <w:r w:rsidRPr="00A24D05">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2F842BC7" w14:textId="77777777" w:rsidR="003B4584" w:rsidRPr="00A24D05" w:rsidRDefault="003B4584" w:rsidP="00A24D05">
            <w:pPr>
              <w:rPr>
                <w:rFonts w:ascii="Times" w:hAnsi="Times" w:cs="Calibri"/>
              </w:rPr>
            </w:pPr>
            <w:r w:rsidRPr="00A24D05">
              <w:rPr>
                <w:rFonts w:ascii="Times" w:hAnsi="Times" w:cs="Calibri"/>
              </w:rPr>
              <w:t>Students will be able to explain the major concepts, theories, and practices in strategic management and apply them to management decision making.</w:t>
            </w:r>
          </w:p>
        </w:tc>
      </w:tr>
      <w:tr w:rsidR="00244C0F" w:rsidRPr="00D543E0" w14:paraId="528BE2C3" w14:textId="77777777" w:rsidTr="003B4584">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4DFF3472" w14:textId="6AF7854F" w:rsidR="00244C0F" w:rsidRPr="00D543E0" w:rsidRDefault="003B4584" w:rsidP="00F14C59">
            <w:pPr>
              <w:spacing w:before="60" w:after="60"/>
              <w:jc w:val="center"/>
              <w:rPr>
                <w:rFonts w:cs="Calibri"/>
                <w:b/>
              </w:rPr>
            </w:pPr>
            <w:r w:rsidRPr="00DE0D7B">
              <w:rPr>
                <w:rFonts w:cs="Calibri"/>
                <w:b/>
              </w:rPr>
              <w:t>Intended Student Learning Outcomes</w:t>
            </w:r>
            <w:r>
              <w:rPr>
                <w:rFonts w:cs="Calibri"/>
                <w:b/>
              </w:rPr>
              <w:t>:</w:t>
            </w:r>
            <w:r w:rsidRPr="00DE0D7B">
              <w:rPr>
                <w:rFonts w:cs="Calibri"/>
                <w:b/>
              </w:rPr>
              <w:t xml:space="preserve"> </w:t>
            </w:r>
            <w:r w:rsidRPr="00F14C59">
              <w:rPr>
                <w:rFonts w:cs="Calibri"/>
                <w:b/>
              </w:rPr>
              <w:t>Concentration in Marketing (Marketing ISLOs)</w:t>
            </w:r>
          </w:p>
        </w:tc>
      </w:tr>
      <w:tr w:rsidR="003B4584" w:rsidRPr="004C5D43" w14:paraId="45FE251E"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113F9C2F" w14:textId="77777777" w:rsidR="003B4584" w:rsidRPr="004C5D43" w:rsidRDefault="003B4584" w:rsidP="00A76960">
            <w:pPr>
              <w:jc w:val="center"/>
              <w:rPr>
                <w:rFonts w:ascii="Times" w:hAnsi="Times" w:cs="Calibri"/>
              </w:rPr>
            </w:pPr>
            <w:r w:rsidRPr="004C5D43">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505773B1" w14:textId="7C89BE80" w:rsidR="003B4584" w:rsidRPr="004C5D43" w:rsidRDefault="003B4584" w:rsidP="00A76960">
            <w:pPr>
              <w:rPr>
                <w:rFonts w:ascii="Times" w:hAnsi="Times" w:cs="Calibri"/>
              </w:rPr>
            </w:pPr>
            <w:r w:rsidRPr="004C5D43">
              <w:rPr>
                <w:rFonts w:ascii="Times" w:hAnsi="Times" w:cs="Calibri"/>
              </w:rPr>
              <w:t xml:space="preserve">Students will be able to explain the major concepts, theories, and practices in sales and sales management and apply them to management </w:t>
            </w:r>
            <w:r w:rsidR="00024FC4" w:rsidRPr="004C5D43">
              <w:rPr>
                <w:rFonts w:ascii="Times" w:hAnsi="Times" w:cs="Calibri"/>
              </w:rPr>
              <w:t>decision-making</w:t>
            </w:r>
            <w:r w:rsidRPr="004C5D43">
              <w:rPr>
                <w:rFonts w:ascii="Times" w:hAnsi="Times" w:cs="Calibri"/>
              </w:rPr>
              <w:t>.</w:t>
            </w:r>
          </w:p>
        </w:tc>
      </w:tr>
      <w:tr w:rsidR="003B4584" w:rsidRPr="004C5D43" w14:paraId="5C57A9D4"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41E2C53E" w14:textId="77777777" w:rsidR="003B4584" w:rsidRPr="004C5D43" w:rsidRDefault="003B4584" w:rsidP="00A76960">
            <w:pPr>
              <w:jc w:val="center"/>
              <w:rPr>
                <w:rFonts w:ascii="Times" w:hAnsi="Times" w:cs="Calibri"/>
              </w:rPr>
            </w:pPr>
            <w:r w:rsidRPr="004C5D43">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33B5B118" w14:textId="761BE61A" w:rsidR="003B4584" w:rsidRPr="004C5D43" w:rsidRDefault="003B4584" w:rsidP="00A76960">
            <w:pPr>
              <w:rPr>
                <w:rFonts w:ascii="Times" w:hAnsi="Times" w:cs="Calibri"/>
              </w:rPr>
            </w:pPr>
            <w:r w:rsidRPr="004C5D43">
              <w:rPr>
                <w:rFonts w:ascii="Times" w:hAnsi="Times" w:cs="Calibri"/>
              </w:rPr>
              <w:t xml:space="preserve">Students will be able to explain the major concepts, theories, and practices in advertising and promotions and apply them to management </w:t>
            </w:r>
            <w:r w:rsidR="00024FC4" w:rsidRPr="004C5D43">
              <w:rPr>
                <w:rFonts w:ascii="Times" w:hAnsi="Times" w:cs="Calibri"/>
              </w:rPr>
              <w:t>decision-making</w:t>
            </w:r>
            <w:r w:rsidRPr="004C5D43">
              <w:rPr>
                <w:rFonts w:ascii="Times" w:hAnsi="Times" w:cs="Calibri"/>
              </w:rPr>
              <w:t>.</w:t>
            </w:r>
          </w:p>
        </w:tc>
      </w:tr>
      <w:tr w:rsidR="003B4584" w:rsidRPr="004C5D43" w14:paraId="0BF5D698" w14:textId="77777777" w:rsidTr="0016469F">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2A1B0821" w14:textId="77777777" w:rsidR="003B4584" w:rsidRPr="004C5D43" w:rsidRDefault="003B4584" w:rsidP="00A76960">
            <w:pPr>
              <w:jc w:val="center"/>
              <w:rPr>
                <w:rFonts w:ascii="Times" w:hAnsi="Times" w:cs="Calibri"/>
              </w:rPr>
            </w:pPr>
            <w:r w:rsidRPr="004C5D43">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A1392DB" w14:textId="77777777" w:rsidR="003B4584" w:rsidRPr="004C5D43" w:rsidRDefault="003B4584" w:rsidP="00A76960">
            <w:pPr>
              <w:rPr>
                <w:rFonts w:ascii="Times" w:hAnsi="Times" w:cs="Calibri"/>
              </w:rPr>
            </w:pPr>
            <w:r w:rsidRPr="004C5D43">
              <w:rPr>
                <w:rFonts w:ascii="Times" w:hAnsi="Times" w:cs="Calibri"/>
              </w:rPr>
              <w:t>Students will be able to explain the major concepts, theories, and practices in strategic marketing and apply them to management decision making.</w:t>
            </w:r>
          </w:p>
        </w:tc>
      </w:tr>
      <w:tr w:rsidR="00301D08" w:rsidRPr="00F14C59" w14:paraId="415FEC4B" w14:textId="77777777" w:rsidTr="002E1A03">
        <w:trPr>
          <w:trHeight w:val="20"/>
          <w:jc w:val="center"/>
        </w:trPr>
        <w:tc>
          <w:tcPr>
            <w:tcW w:w="6661" w:type="dxa"/>
            <w:gridSpan w:val="2"/>
            <w:tcBorders>
              <w:top w:val="single" w:sz="2" w:space="0" w:color="auto"/>
              <w:left w:val="single" w:sz="2" w:space="0" w:color="auto"/>
              <w:bottom w:val="single" w:sz="2" w:space="0" w:color="auto"/>
            </w:tcBorders>
            <w:shd w:val="clear" w:color="auto" w:fill="DBE5F1"/>
            <w:vAlign w:val="center"/>
          </w:tcPr>
          <w:p w14:paraId="44159650" w14:textId="77777777" w:rsidR="009C6298" w:rsidRPr="00D11565" w:rsidRDefault="009C6298" w:rsidP="00F14C59">
            <w:pPr>
              <w:spacing w:before="60" w:after="60"/>
              <w:jc w:val="center"/>
              <w:rPr>
                <w:rFonts w:cs="Calibri"/>
                <w:b/>
              </w:rPr>
            </w:pPr>
            <w:r w:rsidRPr="00D11565">
              <w:rPr>
                <w:rFonts w:cs="Calibri"/>
                <w:b/>
              </w:rPr>
              <w:t xml:space="preserve">Assessment </w:t>
            </w:r>
            <w:r w:rsidR="008D6F13">
              <w:rPr>
                <w:rFonts w:cs="Calibri"/>
                <w:b/>
              </w:rPr>
              <w:t>Instrument</w:t>
            </w:r>
            <w:r w:rsidRPr="00D11565">
              <w:rPr>
                <w:rFonts w:cs="Calibri"/>
                <w:b/>
              </w:rPr>
              <w:t>s for Intended Student Learning Outcomes—</w:t>
            </w:r>
          </w:p>
          <w:p w14:paraId="0B3456EE" w14:textId="77777777" w:rsidR="009C6298" w:rsidRPr="00D11565" w:rsidRDefault="009C6298" w:rsidP="00F14C59">
            <w:pPr>
              <w:spacing w:before="60" w:after="60"/>
              <w:jc w:val="center"/>
              <w:rPr>
                <w:rFonts w:cs="Calibri"/>
                <w:b/>
              </w:rPr>
            </w:pPr>
            <w:r w:rsidRPr="00D11565">
              <w:rPr>
                <w:rFonts w:cs="Calibri"/>
                <w:b/>
              </w:rPr>
              <w:t>Direct Measures of Student Learning:</w:t>
            </w:r>
          </w:p>
        </w:tc>
        <w:tc>
          <w:tcPr>
            <w:tcW w:w="6877" w:type="dxa"/>
            <w:tcBorders>
              <w:top w:val="single" w:sz="2" w:space="0" w:color="auto"/>
              <w:bottom w:val="single" w:sz="2" w:space="0" w:color="auto"/>
              <w:right w:val="single" w:sz="2" w:space="0" w:color="auto"/>
            </w:tcBorders>
            <w:shd w:val="clear" w:color="auto" w:fill="DBE5F1"/>
            <w:vAlign w:val="center"/>
          </w:tcPr>
          <w:p w14:paraId="71F79018" w14:textId="77777777" w:rsidR="009C6298" w:rsidRPr="00D11565" w:rsidRDefault="009C6298" w:rsidP="00F14C59">
            <w:pPr>
              <w:spacing w:before="60" w:after="60"/>
              <w:jc w:val="center"/>
              <w:rPr>
                <w:rFonts w:cs="Calibri"/>
                <w:b/>
              </w:rPr>
            </w:pPr>
            <w:r w:rsidRPr="00D11565">
              <w:rPr>
                <w:rFonts w:cs="Calibri"/>
                <w:b/>
              </w:rPr>
              <w:t xml:space="preserve">Performance </w:t>
            </w:r>
            <w:r w:rsidR="00134178">
              <w:rPr>
                <w:rFonts w:cs="Calibri"/>
                <w:b/>
              </w:rPr>
              <w:t>Objectives (Targets/Criteria)</w:t>
            </w:r>
            <w:r>
              <w:rPr>
                <w:rFonts w:cs="Calibri"/>
                <w:b/>
              </w:rPr>
              <w:t xml:space="preserve"> </w:t>
            </w:r>
            <w:r w:rsidRPr="00D11565">
              <w:rPr>
                <w:rFonts w:cs="Calibri"/>
                <w:b/>
              </w:rPr>
              <w:t>for Direct Measures:</w:t>
            </w:r>
          </w:p>
        </w:tc>
      </w:tr>
      <w:tr w:rsidR="008D1DBC" w:rsidRPr="003B0292" w14:paraId="0E601FA6" w14:textId="77777777" w:rsidTr="0016469F">
        <w:trPr>
          <w:trHeight w:val="195"/>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2090C624" w14:textId="51981A86" w:rsidR="008D1DBC" w:rsidRPr="003B0292" w:rsidRDefault="008D1DBC" w:rsidP="004C5D43">
            <w:pPr>
              <w:rPr>
                <w:rFonts w:ascii="Times" w:hAnsi="Times" w:cs="Calibri"/>
              </w:rPr>
            </w:pPr>
            <w:r w:rsidRPr="003B0292">
              <w:rPr>
                <w:rFonts w:ascii="Times" w:hAnsi="Times" w:cs="Calibri"/>
              </w:rPr>
              <w:t>1.</w:t>
            </w:r>
          </w:p>
        </w:tc>
        <w:tc>
          <w:tcPr>
            <w:tcW w:w="6390" w:type="dxa"/>
            <w:tcBorders>
              <w:top w:val="single" w:sz="2" w:space="0" w:color="auto"/>
              <w:left w:val="nil"/>
              <w:bottom w:val="nil"/>
            </w:tcBorders>
            <w:tcMar>
              <w:left w:w="0" w:type="dxa"/>
              <w:right w:w="115" w:type="dxa"/>
            </w:tcMar>
          </w:tcPr>
          <w:p w14:paraId="052A3B39" w14:textId="77777777" w:rsidR="007B300F" w:rsidRPr="003B0292" w:rsidRDefault="007B300F" w:rsidP="004C5D43">
            <w:pPr>
              <w:rPr>
                <w:rFonts w:ascii="Times" w:hAnsi="Times" w:cs="Calibri"/>
              </w:rPr>
            </w:pPr>
          </w:p>
          <w:p w14:paraId="21309E6D" w14:textId="77777777" w:rsidR="008D1DBC" w:rsidRPr="003B0292" w:rsidRDefault="008D1DBC" w:rsidP="004C5D43">
            <w:pPr>
              <w:rPr>
                <w:rFonts w:ascii="Times" w:hAnsi="Times" w:cs="Calibri"/>
              </w:rPr>
            </w:pPr>
            <w:r w:rsidRPr="003B0292">
              <w:rPr>
                <w:rFonts w:ascii="Times" w:hAnsi="Times" w:cs="Calibri"/>
              </w:rPr>
              <w:t>Direct Measure 1:  Peregrine Academic Services Common Professional Component (CPC) Comprehensive Exam</w:t>
            </w:r>
          </w:p>
          <w:p w14:paraId="14622762" w14:textId="77777777" w:rsidR="00362419" w:rsidRPr="003B0292" w:rsidRDefault="00362419" w:rsidP="004C5D43">
            <w:pPr>
              <w:rPr>
                <w:rFonts w:ascii="Times" w:hAnsi="Times" w:cs="Calibri"/>
              </w:rPr>
            </w:pPr>
          </w:p>
          <w:p w14:paraId="613A73A4" w14:textId="77777777" w:rsidR="008D1DBC" w:rsidRPr="003B0292" w:rsidRDefault="008D1DBC" w:rsidP="004C5D43">
            <w:pPr>
              <w:rPr>
                <w:rFonts w:ascii="Times" w:hAnsi="Times" w:cs="Calibri"/>
              </w:rPr>
            </w:pPr>
            <w:r w:rsidRPr="003B0292">
              <w:rPr>
                <w:rFonts w:ascii="Times" w:hAnsi="Times" w:cs="Calibri"/>
              </w:rPr>
              <w:t>General Program (Core) ISLOs Assessed by this Measure: 1,2,3,4</w:t>
            </w:r>
          </w:p>
          <w:p w14:paraId="1A7355B0" w14:textId="77777777" w:rsidR="008D1DBC" w:rsidRPr="003B0292" w:rsidRDefault="008D1DBC" w:rsidP="004C5D43">
            <w:pPr>
              <w:rPr>
                <w:rFonts w:ascii="Times" w:hAnsi="Times" w:cs="Calibri"/>
              </w:rPr>
            </w:pPr>
            <w:r w:rsidRPr="003B0292">
              <w:rPr>
                <w:rFonts w:ascii="Times" w:hAnsi="Times" w:cs="Calibri"/>
              </w:rPr>
              <w:t>Concentration in Accounting ISLO Assessed by this Measure: 1,2,3</w:t>
            </w:r>
          </w:p>
          <w:p w14:paraId="55AB051F" w14:textId="77777777" w:rsidR="008D1DBC" w:rsidRPr="003B0292" w:rsidRDefault="008D1DBC" w:rsidP="004C5D43">
            <w:pPr>
              <w:rPr>
                <w:rFonts w:ascii="Times" w:hAnsi="Times" w:cs="Calibri"/>
              </w:rPr>
            </w:pPr>
            <w:r w:rsidRPr="003B0292">
              <w:rPr>
                <w:rFonts w:ascii="Times" w:hAnsi="Times" w:cs="Calibri"/>
              </w:rPr>
              <w:t>Concentration in Entrepreneurship ISLO Assessed by this Measure: 1,2,3</w:t>
            </w:r>
          </w:p>
          <w:p w14:paraId="1CF05B58" w14:textId="77777777" w:rsidR="008D1DBC" w:rsidRPr="003B0292" w:rsidRDefault="008D1DBC" w:rsidP="004C5D43">
            <w:pPr>
              <w:rPr>
                <w:rFonts w:ascii="Times" w:hAnsi="Times" w:cs="Calibri"/>
              </w:rPr>
            </w:pPr>
            <w:r w:rsidRPr="003B0292">
              <w:rPr>
                <w:rFonts w:ascii="Times" w:hAnsi="Times" w:cs="Calibri"/>
              </w:rPr>
              <w:t>Concentration in Finance ISLO Assessed by this Measure: 1,2,3</w:t>
            </w:r>
          </w:p>
          <w:p w14:paraId="4BECF3B8" w14:textId="77777777" w:rsidR="008D1DBC" w:rsidRPr="003B0292" w:rsidRDefault="008D1DBC" w:rsidP="004C5D43">
            <w:pPr>
              <w:rPr>
                <w:rFonts w:ascii="Times" w:hAnsi="Times" w:cs="Calibri"/>
              </w:rPr>
            </w:pPr>
            <w:r w:rsidRPr="003B0292">
              <w:rPr>
                <w:rFonts w:ascii="Times" w:hAnsi="Times" w:cs="Calibri"/>
              </w:rPr>
              <w:t>Concentration in Management ISLO Assessed by this Measure: 1,2,3</w:t>
            </w:r>
          </w:p>
          <w:p w14:paraId="6D0E044E" w14:textId="5D564328" w:rsidR="008D1DBC" w:rsidRPr="003B0292" w:rsidRDefault="008D1DBC" w:rsidP="004C5D43">
            <w:pPr>
              <w:rPr>
                <w:rFonts w:ascii="Times" w:hAnsi="Times" w:cs="Calibri"/>
              </w:rPr>
            </w:pPr>
            <w:r w:rsidRPr="003B0292">
              <w:rPr>
                <w:rFonts w:ascii="Times" w:hAnsi="Times" w:cs="Calibri"/>
              </w:rPr>
              <w:t xml:space="preserve">Concentration in </w:t>
            </w:r>
            <w:r w:rsidR="00024FC4" w:rsidRPr="003B0292">
              <w:rPr>
                <w:rFonts w:ascii="Times" w:hAnsi="Times" w:cs="Calibri"/>
              </w:rPr>
              <w:t>Marketing</w:t>
            </w:r>
            <w:r w:rsidRPr="003B0292">
              <w:rPr>
                <w:rFonts w:ascii="Times" w:hAnsi="Times" w:cs="Calibri"/>
              </w:rPr>
              <w:t xml:space="preserve"> ISLO Assessed by this Measure: 1,2,3</w:t>
            </w:r>
          </w:p>
        </w:tc>
        <w:tc>
          <w:tcPr>
            <w:tcW w:w="6877" w:type="dxa"/>
            <w:tcBorders>
              <w:top w:val="single" w:sz="2" w:space="0" w:color="auto"/>
              <w:bottom w:val="single" w:sz="2" w:space="0" w:color="auto"/>
              <w:right w:val="single" w:sz="2" w:space="0" w:color="auto"/>
            </w:tcBorders>
          </w:tcPr>
          <w:p w14:paraId="402EB19B" w14:textId="77777777" w:rsidR="007B300F" w:rsidRPr="003B0292" w:rsidRDefault="007B300F" w:rsidP="004C5D43">
            <w:pPr>
              <w:rPr>
                <w:rFonts w:ascii="Times" w:hAnsi="Times" w:cs="Calibri"/>
              </w:rPr>
            </w:pPr>
          </w:p>
          <w:p w14:paraId="3C0357F6" w14:textId="77777777" w:rsidR="008D1DBC" w:rsidRPr="003B0292" w:rsidRDefault="008D1DBC" w:rsidP="004C5D43">
            <w:pPr>
              <w:rPr>
                <w:rFonts w:ascii="Times" w:hAnsi="Times" w:cs="Calibri"/>
              </w:rPr>
            </w:pPr>
            <w:r w:rsidRPr="003B0292">
              <w:rPr>
                <w:rFonts w:ascii="Times" w:hAnsi="Times" w:cs="Calibri"/>
              </w:rPr>
              <w:t xml:space="preserve">Students will compare favorably (within 5%) when compared to the aggregate pool for Traditional/Campus-based Delivery Programs of all schools using the Peregrine CPC comprehensive exam </w:t>
            </w:r>
          </w:p>
          <w:p w14:paraId="6752405F" w14:textId="77777777" w:rsidR="008D1DBC" w:rsidRPr="003B0292" w:rsidRDefault="008D1DBC" w:rsidP="004C5D43">
            <w:pPr>
              <w:rPr>
                <w:rFonts w:ascii="Times" w:hAnsi="Times" w:cs="Calibri"/>
              </w:rPr>
            </w:pPr>
            <w:r w:rsidRPr="003B0292">
              <w:rPr>
                <w:rFonts w:ascii="Times" w:hAnsi="Times" w:cs="Calibri"/>
              </w:rPr>
              <w:t>Interpreting and Using Peregrine Academic Services</w:t>
            </w:r>
          </w:p>
          <w:p w14:paraId="597C6BB4" w14:textId="77777777" w:rsidR="008D1DBC" w:rsidRPr="003B0292" w:rsidRDefault="008D1DBC" w:rsidP="004C5D43">
            <w:pPr>
              <w:rPr>
                <w:rFonts w:ascii="Times" w:hAnsi="Times" w:cs="Calibri"/>
              </w:rPr>
            </w:pPr>
            <w:r w:rsidRPr="003B0292">
              <w:rPr>
                <w:rFonts w:ascii="Times" w:hAnsi="Times" w:cs="Calibri"/>
              </w:rPr>
              <w:t>CPC-Based Comprehensive Exam Scores</w:t>
            </w:r>
          </w:p>
          <w:p w14:paraId="153CC783" w14:textId="77777777" w:rsidR="008D1DBC" w:rsidRPr="003B0292" w:rsidRDefault="008D1DBC" w:rsidP="004C5D43">
            <w:pPr>
              <w:rPr>
                <w:rFonts w:ascii="Times" w:hAnsi="Times" w:cs="Calibri"/>
              </w:rPr>
            </w:pPr>
            <w:r w:rsidRPr="003B0292">
              <w:rPr>
                <w:rFonts w:ascii="Times" w:hAnsi="Times" w:cs="Calibri"/>
              </w:rPr>
              <w:t>Relative Interpretation of Student Competency</w:t>
            </w:r>
          </w:p>
          <w:p w14:paraId="57BEAE60" w14:textId="77777777" w:rsidR="008D1DBC" w:rsidRPr="003B0292" w:rsidRDefault="008D1DBC" w:rsidP="004C5D43">
            <w:pPr>
              <w:rPr>
                <w:rFonts w:ascii="Times" w:hAnsi="Times" w:cs="Calibri"/>
              </w:rPr>
            </w:pPr>
            <w:r w:rsidRPr="003B0292">
              <w:rPr>
                <w:rFonts w:ascii="Times" w:hAnsi="Times" w:cs="Calibri"/>
              </w:rPr>
              <w:t>80-100% Very High</w:t>
            </w:r>
          </w:p>
          <w:p w14:paraId="49348525" w14:textId="77777777" w:rsidR="008D1DBC" w:rsidRPr="003B0292" w:rsidRDefault="008D1DBC" w:rsidP="004C5D43">
            <w:pPr>
              <w:rPr>
                <w:rFonts w:ascii="Times" w:hAnsi="Times" w:cs="Calibri"/>
              </w:rPr>
            </w:pPr>
            <w:r w:rsidRPr="003B0292">
              <w:rPr>
                <w:rFonts w:ascii="Times" w:hAnsi="Times" w:cs="Calibri"/>
              </w:rPr>
              <w:t>70-79% High</w:t>
            </w:r>
          </w:p>
          <w:p w14:paraId="7EE4C856" w14:textId="77777777" w:rsidR="008D1DBC" w:rsidRPr="003B0292" w:rsidRDefault="008D1DBC" w:rsidP="004C5D43">
            <w:pPr>
              <w:rPr>
                <w:rFonts w:ascii="Times" w:hAnsi="Times" w:cs="Calibri"/>
              </w:rPr>
            </w:pPr>
            <w:r w:rsidRPr="003B0292">
              <w:rPr>
                <w:rFonts w:ascii="Times" w:hAnsi="Times" w:cs="Calibri"/>
              </w:rPr>
              <w:t>60-69% Above Average</w:t>
            </w:r>
          </w:p>
          <w:p w14:paraId="29E67AAA" w14:textId="77777777" w:rsidR="008D1DBC" w:rsidRPr="003B0292" w:rsidRDefault="008D1DBC" w:rsidP="004C5D43">
            <w:pPr>
              <w:rPr>
                <w:rFonts w:ascii="Times" w:hAnsi="Times" w:cs="Calibri"/>
              </w:rPr>
            </w:pPr>
            <w:r w:rsidRPr="003B0292">
              <w:rPr>
                <w:rFonts w:ascii="Times" w:hAnsi="Times" w:cs="Calibri"/>
              </w:rPr>
              <w:t>40-59% Average</w:t>
            </w:r>
          </w:p>
          <w:p w14:paraId="09FC8322" w14:textId="77777777" w:rsidR="008D1DBC" w:rsidRPr="003B0292" w:rsidRDefault="008D1DBC" w:rsidP="004C5D43">
            <w:pPr>
              <w:rPr>
                <w:rFonts w:ascii="Times" w:hAnsi="Times" w:cs="Calibri"/>
              </w:rPr>
            </w:pPr>
            <w:r w:rsidRPr="003B0292">
              <w:rPr>
                <w:rFonts w:ascii="Times" w:hAnsi="Times" w:cs="Calibri"/>
              </w:rPr>
              <w:t>30-39% Below Average</w:t>
            </w:r>
          </w:p>
          <w:p w14:paraId="373F6BBF" w14:textId="77777777" w:rsidR="008D1DBC" w:rsidRPr="003B0292" w:rsidRDefault="008D1DBC" w:rsidP="004C5D43">
            <w:pPr>
              <w:rPr>
                <w:rFonts w:ascii="Times" w:hAnsi="Times" w:cs="Calibri"/>
              </w:rPr>
            </w:pPr>
            <w:r w:rsidRPr="003B0292">
              <w:rPr>
                <w:rFonts w:ascii="Times" w:hAnsi="Times" w:cs="Calibri"/>
              </w:rPr>
              <w:t>20-29% Low</w:t>
            </w:r>
          </w:p>
          <w:p w14:paraId="4DC80B23" w14:textId="1715414D" w:rsidR="008D1DBC" w:rsidRPr="003B0292" w:rsidRDefault="008D1DBC" w:rsidP="004C5D43">
            <w:pPr>
              <w:rPr>
                <w:rFonts w:ascii="Times" w:hAnsi="Times" w:cs="Calibri"/>
              </w:rPr>
            </w:pPr>
            <w:r w:rsidRPr="003B0292">
              <w:rPr>
                <w:rFonts w:ascii="Times" w:hAnsi="Times" w:cs="Calibri"/>
              </w:rPr>
              <w:t>0-19% Very Low</w:t>
            </w:r>
          </w:p>
        </w:tc>
      </w:tr>
      <w:tr w:rsidR="008D1DBC" w:rsidRPr="003B0292" w14:paraId="0CEC1C19" w14:textId="77777777" w:rsidTr="0016469F">
        <w:trPr>
          <w:trHeight w:val="195"/>
          <w:jc w:val="center"/>
        </w:trPr>
        <w:tc>
          <w:tcPr>
            <w:tcW w:w="271" w:type="dxa"/>
            <w:vMerge w:val="restart"/>
            <w:tcBorders>
              <w:top w:val="single" w:sz="2" w:space="0" w:color="auto"/>
              <w:left w:val="single" w:sz="2" w:space="0" w:color="auto"/>
              <w:bottom w:val="single" w:sz="2" w:space="0" w:color="auto"/>
              <w:right w:val="nil"/>
            </w:tcBorders>
            <w:tcMar>
              <w:left w:w="0" w:type="dxa"/>
              <w:right w:w="0" w:type="dxa"/>
            </w:tcMar>
          </w:tcPr>
          <w:p w14:paraId="0DFD5781" w14:textId="2DA37CC1" w:rsidR="008D1DBC" w:rsidRPr="003B0292" w:rsidRDefault="008D1DBC" w:rsidP="004C5D43">
            <w:pPr>
              <w:spacing w:before="60" w:after="60"/>
              <w:rPr>
                <w:rFonts w:ascii="Times" w:hAnsi="Times" w:cs="Calibri"/>
              </w:rPr>
            </w:pPr>
            <w:r w:rsidRPr="003B0292">
              <w:rPr>
                <w:rFonts w:ascii="Times" w:hAnsi="Times" w:cs="Calibri"/>
              </w:rPr>
              <w:t>2.</w:t>
            </w:r>
          </w:p>
        </w:tc>
        <w:tc>
          <w:tcPr>
            <w:tcW w:w="6390" w:type="dxa"/>
            <w:tcBorders>
              <w:top w:val="single" w:sz="2" w:space="0" w:color="auto"/>
              <w:left w:val="nil"/>
              <w:bottom w:val="nil"/>
            </w:tcBorders>
            <w:tcMar>
              <w:left w:w="0" w:type="dxa"/>
              <w:right w:w="115" w:type="dxa"/>
            </w:tcMar>
          </w:tcPr>
          <w:p w14:paraId="5A604E1D" w14:textId="77777777" w:rsidR="007B300F" w:rsidRPr="003B0292" w:rsidRDefault="007B300F" w:rsidP="004C5D43">
            <w:pPr>
              <w:rPr>
                <w:rFonts w:ascii="Times" w:hAnsi="Times" w:cs="Calibri"/>
              </w:rPr>
            </w:pPr>
          </w:p>
          <w:p w14:paraId="099028A5" w14:textId="56EF238D" w:rsidR="008D1DBC" w:rsidRPr="003B0292" w:rsidRDefault="008D1DBC" w:rsidP="004C5D43">
            <w:pPr>
              <w:rPr>
                <w:rFonts w:ascii="Times" w:hAnsi="Times" w:cs="Calibri"/>
              </w:rPr>
            </w:pPr>
            <w:r w:rsidRPr="003B0292">
              <w:rPr>
                <w:rFonts w:ascii="Times" w:hAnsi="Times" w:cs="Calibri"/>
              </w:rPr>
              <w:t>Direct Measure 2:  End of Program Capstone course (Strategic Management and Policy) Team presentation or business simulation game</w:t>
            </w:r>
            <w:r w:rsidR="00DC16BB" w:rsidRPr="003B0292">
              <w:rPr>
                <w:rFonts w:ascii="Times" w:hAnsi="Times" w:cs="Calibri"/>
              </w:rPr>
              <w:t>.</w:t>
            </w:r>
          </w:p>
          <w:p w14:paraId="29D1470B" w14:textId="5920B5E6" w:rsidR="008D1DBC" w:rsidRPr="003B0292" w:rsidRDefault="008D1DBC" w:rsidP="004C5D43">
            <w:pPr>
              <w:rPr>
                <w:rFonts w:ascii="Times" w:hAnsi="Times" w:cs="Calibri"/>
              </w:rPr>
            </w:pPr>
          </w:p>
          <w:p w14:paraId="5874E6B0" w14:textId="77777777" w:rsidR="008D1DBC" w:rsidRPr="003B0292" w:rsidRDefault="008D1DBC" w:rsidP="004C5D43">
            <w:pPr>
              <w:rPr>
                <w:rFonts w:ascii="Times" w:hAnsi="Times" w:cs="Calibri"/>
              </w:rPr>
            </w:pPr>
            <w:r w:rsidRPr="003B0292">
              <w:rPr>
                <w:rFonts w:ascii="Times" w:hAnsi="Times" w:cs="Calibri"/>
              </w:rPr>
              <w:t>General Program (Core) ISLOs Assessed by this Measure: 1,2,3,4</w:t>
            </w:r>
          </w:p>
          <w:p w14:paraId="17C2D797" w14:textId="77777777" w:rsidR="008D1DBC" w:rsidRPr="003B0292" w:rsidRDefault="008D1DBC" w:rsidP="004C5D43">
            <w:pPr>
              <w:rPr>
                <w:rFonts w:ascii="Times" w:hAnsi="Times" w:cs="Calibri"/>
                <w:i/>
              </w:rPr>
            </w:pPr>
            <w:r w:rsidRPr="003B0292">
              <w:rPr>
                <w:rFonts w:ascii="Times" w:hAnsi="Times" w:cs="Calibri"/>
              </w:rPr>
              <w:t>Concentration in Accounting ISLO Assessed by this Measure: 1,2,3</w:t>
            </w:r>
          </w:p>
          <w:p w14:paraId="28D573AE" w14:textId="77777777" w:rsidR="008D1DBC" w:rsidRPr="003B0292" w:rsidRDefault="008D1DBC" w:rsidP="004C5D43">
            <w:pPr>
              <w:rPr>
                <w:rFonts w:ascii="Times" w:hAnsi="Times" w:cs="Calibri"/>
              </w:rPr>
            </w:pPr>
            <w:r w:rsidRPr="003B0292">
              <w:rPr>
                <w:rFonts w:ascii="Times" w:hAnsi="Times" w:cs="Calibri"/>
              </w:rPr>
              <w:t>Concentration in Entrepreneurship ISLO Assessed by this Measure: 1,2,3</w:t>
            </w:r>
          </w:p>
          <w:p w14:paraId="1FC39A0D" w14:textId="77777777" w:rsidR="008D1DBC" w:rsidRPr="003B0292" w:rsidRDefault="008D1DBC" w:rsidP="004C5D43">
            <w:pPr>
              <w:rPr>
                <w:rFonts w:ascii="Times" w:hAnsi="Times" w:cs="Calibri"/>
                <w:i/>
              </w:rPr>
            </w:pPr>
            <w:r w:rsidRPr="003B0292">
              <w:rPr>
                <w:rFonts w:ascii="Times" w:hAnsi="Times" w:cs="Calibri"/>
              </w:rPr>
              <w:t>Concentration in Finance ISLO Assessed by this Measure: 1,2,3</w:t>
            </w:r>
          </w:p>
          <w:p w14:paraId="2DF9B546" w14:textId="77777777" w:rsidR="008D1DBC" w:rsidRPr="003B0292" w:rsidRDefault="008D1DBC" w:rsidP="004C5D43">
            <w:pPr>
              <w:rPr>
                <w:rFonts w:ascii="Times" w:hAnsi="Times" w:cs="Calibri"/>
                <w:i/>
              </w:rPr>
            </w:pPr>
            <w:r w:rsidRPr="003B0292">
              <w:rPr>
                <w:rFonts w:ascii="Times" w:hAnsi="Times" w:cs="Calibri"/>
              </w:rPr>
              <w:t>Concentration in Management ISLO Assessed by this Measure: 1,2,3</w:t>
            </w:r>
          </w:p>
          <w:p w14:paraId="4B12ADAE" w14:textId="33B92FBA" w:rsidR="008D1DBC" w:rsidRPr="003B0292" w:rsidRDefault="008D1DBC" w:rsidP="004C5D43">
            <w:pPr>
              <w:rPr>
                <w:rFonts w:ascii="Times" w:hAnsi="Times" w:cs="Calibri"/>
                <w:i/>
              </w:rPr>
            </w:pPr>
            <w:r w:rsidRPr="003B0292">
              <w:rPr>
                <w:rFonts w:ascii="Times" w:hAnsi="Times" w:cs="Calibri"/>
              </w:rPr>
              <w:t xml:space="preserve">Concentration in </w:t>
            </w:r>
            <w:r w:rsidR="00024FC4" w:rsidRPr="003B0292">
              <w:rPr>
                <w:rFonts w:ascii="Times" w:hAnsi="Times" w:cs="Calibri"/>
              </w:rPr>
              <w:t>Marketing</w:t>
            </w:r>
            <w:r w:rsidRPr="003B0292">
              <w:rPr>
                <w:rFonts w:ascii="Times" w:hAnsi="Times" w:cs="Calibri"/>
              </w:rPr>
              <w:t xml:space="preserve"> ISLO Assessed by this Measure</w:t>
            </w:r>
            <w:r w:rsidR="00DC16BB" w:rsidRPr="003B0292">
              <w:rPr>
                <w:rFonts w:ascii="Times" w:hAnsi="Times" w:cs="Calibri"/>
              </w:rPr>
              <w:t>: 1,2,3</w:t>
            </w:r>
          </w:p>
        </w:tc>
        <w:tc>
          <w:tcPr>
            <w:tcW w:w="6877" w:type="dxa"/>
            <w:vMerge w:val="restart"/>
            <w:tcBorders>
              <w:top w:val="single" w:sz="2" w:space="0" w:color="auto"/>
              <w:bottom w:val="single" w:sz="2" w:space="0" w:color="auto"/>
              <w:right w:val="single" w:sz="2" w:space="0" w:color="auto"/>
            </w:tcBorders>
          </w:tcPr>
          <w:p w14:paraId="3BA1A153" w14:textId="77777777" w:rsidR="007B300F" w:rsidRPr="003B0292" w:rsidRDefault="007B300F" w:rsidP="004C5D43">
            <w:pPr>
              <w:spacing w:before="60" w:after="60"/>
              <w:rPr>
                <w:rFonts w:ascii="Times" w:hAnsi="Times" w:cs="Calibri"/>
              </w:rPr>
            </w:pPr>
          </w:p>
          <w:p w14:paraId="3AF8FE00" w14:textId="2F75FCF2" w:rsidR="008D1DBC" w:rsidRPr="003B0292" w:rsidRDefault="008D1DBC" w:rsidP="004C5D43">
            <w:pPr>
              <w:spacing w:before="60" w:after="60"/>
              <w:rPr>
                <w:rFonts w:ascii="Times" w:hAnsi="Times" w:cs="Calibri"/>
              </w:rPr>
            </w:pPr>
            <w:r w:rsidRPr="003B0292">
              <w:rPr>
                <w:rFonts w:ascii="Times" w:hAnsi="Times" w:cs="Calibri"/>
              </w:rPr>
              <w:t>Students in</w:t>
            </w:r>
            <w:r w:rsidR="00362419" w:rsidRPr="003B0292">
              <w:rPr>
                <w:rFonts w:ascii="Times" w:hAnsi="Times" w:cs="Calibri"/>
              </w:rPr>
              <w:t xml:space="preserve"> the capstone course will:</w:t>
            </w:r>
          </w:p>
          <w:p w14:paraId="7D352A53" w14:textId="77777777" w:rsidR="008D1DBC" w:rsidRPr="003B0292" w:rsidRDefault="008D1DBC" w:rsidP="004C5D43">
            <w:pPr>
              <w:spacing w:before="60" w:after="60"/>
              <w:rPr>
                <w:rFonts w:ascii="Times" w:hAnsi="Times" w:cs="Calibri"/>
              </w:rPr>
            </w:pPr>
            <w:r w:rsidRPr="003B0292">
              <w:rPr>
                <w:rFonts w:ascii="Times" w:hAnsi="Times" w:cs="Calibri"/>
              </w:rPr>
              <w:t>(1) Score 70% or better on their presentation</w:t>
            </w:r>
          </w:p>
          <w:p w14:paraId="7BA5BAAB" w14:textId="77777777" w:rsidR="008D1DBC" w:rsidRPr="003B0292" w:rsidRDefault="008D1DBC" w:rsidP="004C5D43">
            <w:pPr>
              <w:spacing w:before="60" w:after="60"/>
              <w:ind w:left="45"/>
              <w:rPr>
                <w:rFonts w:ascii="Times" w:hAnsi="Times" w:cs="Calibri"/>
                <w:u w:val="single"/>
              </w:rPr>
            </w:pPr>
            <w:r w:rsidRPr="003B0292">
              <w:rPr>
                <w:rFonts w:ascii="Times" w:hAnsi="Times" w:cs="Calibri"/>
                <w:u w:val="single"/>
              </w:rPr>
              <w:t>OR</w:t>
            </w:r>
          </w:p>
          <w:p w14:paraId="269DC06F" w14:textId="2EC11D31" w:rsidR="008D1DBC" w:rsidRPr="003B0292" w:rsidRDefault="008D1DBC" w:rsidP="004C5D43">
            <w:pPr>
              <w:spacing w:before="60" w:after="60"/>
              <w:rPr>
                <w:rFonts w:ascii="Times" w:hAnsi="Times" w:cs="Calibri"/>
              </w:rPr>
            </w:pPr>
            <w:r w:rsidRPr="003B0292">
              <w:rPr>
                <w:rFonts w:ascii="Times" w:hAnsi="Times" w:cs="Calibri"/>
              </w:rPr>
              <w:t>(2) Beat the international average on the overall score for the last year of competition using the BBA Capstone Business Strategy Game by GLO-BUS Software, Inc.</w:t>
            </w:r>
          </w:p>
        </w:tc>
      </w:tr>
      <w:tr w:rsidR="008D1DBC" w:rsidRPr="001C62E2" w14:paraId="53D2A3EE" w14:textId="77777777" w:rsidTr="0016469F">
        <w:trPr>
          <w:trHeight w:val="195"/>
          <w:jc w:val="center"/>
        </w:trPr>
        <w:tc>
          <w:tcPr>
            <w:tcW w:w="271" w:type="dxa"/>
            <w:vMerge/>
            <w:tcBorders>
              <w:top w:val="single" w:sz="2" w:space="0" w:color="auto"/>
              <w:left w:val="single" w:sz="2" w:space="0" w:color="auto"/>
              <w:bottom w:val="single" w:sz="2" w:space="0" w:color="auto"/>
              <w:right w:val="nil"/>
            </w:tcBorders>
            <w:tcMar>
              <w:left w:w="0" w:type="dxa"/>
              <w:right w:w="0" w:type="dxa"/>
            </w:tcMar>
          </w:tcPr>
          <w:p w14:paraId="58FEA048" w14:textId="7A73F9FC" w:rsidR="008D1DBC" w:rsidRPr="001C62E2" w:rsidRDefault="008D1DBC" w:rsidP="002354F9">
            <w:pPr>
              <w:spacing w:before="60" w:after="60"/>
              <w:jc w:val="center"/>
              <w:rPr>
                <w:rFonts w:cs="Calibri"/>
              </w:rPr>
            </w:pPr>
          </w:p>
        </w:tc>
        <w:tc>
          <w:tcPr>
            <w:tcW w:w="6390" w:type="dxa"/>
            <w:tcBorders>
              <w:top w:val="nil"/>
              <w:left w:val="nil"/>
              <w:bottom w:val="single" w:sz="2" w:space="0" w:color="auto"/>
            </w:tcBorders>
            <w:tcMar>
              <w:left w:w="0" w:type="dxa"/>
              <w:right w:w="115" w:type="dxa"/>
            </w:tcMar>
          </w:tcPr>
          <w:p w14:paraId="34F9578A" w14:textId="77777777" w:rsidR="008D1DBC" w:rsidRDefault="008D1DBC" w:rsidP="0016469F">
            <w:pPr>
              <w:tabs>
                <w:tab w:val="left" w:pos="2336"/>
              </w:tabs>
              <w:rPr>
                <w:rFonts w:cs="Calibri"/>
              </w:rPr>
            </w:pPr>
          </w:p>
          <w:p w14:paraId="30D321A3" w14:textId="37EED60A" w:rsidR="004C5D43" w:rsidRDefault="004C5D43" w:rsidP="0016469F">
            <w:pPr>
              <w:tabs>
                <w:tab w:val="left" w:pos="2336"/>
              </w:tabs>
              <w:rPr>
                <w:rFonts w:cs="Calibri"/>
              </w:rPr>
            </w:pPr>
          </w:p>
        </w:tc>
        <w:tc>
          <w:tcPr>
            <w:tcW w:w="6877" w:type="dxa"/>
            <w:vMerge/>
            <w:tcBorders>
              <w:top w:val="single" w:sz="2" w:space="0" w:color="auto"/>
              <w:bottom w:val="single" w:sz="2" w:space="0" w:color="auto"/>
              <w:right w:val="single" w:sz="2" w:space="0" w:color="auto"/>
            </w:tcBorders>
          </w:tcPr>
          <w:p w14:paraId="2EBE410F" w14:textId="77777777" w:rsidR="008D1DBC" w:rsidRPr="001C62E2" w:rsidRDefault="008D1DBC" w:rsidP="00F0158D">
            <w:pPr>
              <w:rPr>
                <w:rFonts w:cs="Calibri"/>
                <w:i/>
              </w:rPr>
            </w:pPr>
          </w:p>
        </w:tc>
      </w:tr>
      <w:tr w:rsidR="008D1DBC" w:rsidRPr="00F14C59" w14:paraId="08645B85" w14:textId="77777777" w:rsidTr="002E1A03">
        <w:trPr>
          <w:trHeight w:val="576"/>
          <w:jc w:val="center"/>
        </w:trPr>
        <w:tc>
          <w:tcPr>
            <w:tcW w:w="6661" w:type="dxa"/>
            <w:gridSpan w:val="2"/>
            <w:tcBorders>
              <w:top w:val="single" w:sz="2" w:space="0" w:color="auto"/>
              <w:left w:val="single" w:sz="2" w:space="0" w:color="auto"/>
              <w:bottom w:val="single" w:sz="2" w:space="0" w:color="auto"/>
            </w:tcBorders>
            <w:shd w:val="clear" w:color="auto" w:fill="DBE5F1"/>
            <w:tcMar>
              <w:left w:w="115" w:type="dxa"/>
              <w:right w:w="0" w:type="dxa"/>
            </w:tcMar>
            <w:vAlign w:val="center"/>
          </w:tcPr>
          <w:p w14:paraId="4D2A88B9" w14:textId="77777777" w:rsidR="008D1DBC" w:rsidRPr="00D11565" w:rsidRDefault="008D1DBC" w:rsidP="00F14C59">
            <w:pPr>
              <w:spacing w:before="60" w:after="60"/>
              <w:jc w:val="center"/>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73CC0755" w14:textId="77777777" w:rsidR="008D1DBC" w:rsidRPr="00D11565" w:rsidRDefault="008D1DBC" w:rsidP="00F14C59">
            <w:pPr>
              <w:spacing w:before="60" w:after="60"/>
              <w:jc w:val="center"/>
              <w:rPr>
                <w:rFonts w:cs="Calibri"/>
                <w:b/>
              </w:rPr>
            </w:pPr>
            <w:r w:rsidRPr="00D11565">
              <w:rPr>
                <w:rFonts w:cs="Calibri"/>
                <w:b/>
              </w:rPr>
              <w:t>Indirect Measures of Student Learning:</w:t>
            </w:r>
          </w:p>
        </w:tc>
        <w:tc>
          <w:tcPr>
            <w:tcW w:w="6877" w:type="dxa"/>
            <w:tcBorders>
              <w:top w:val="single" w:sz="2" w:space="0" w:color="auto"/>
              <w:bottom w:val="single" w:sz="2" w:space="0" w:color="auto"/>
              <w:right w:val="single" w:sz="2" w:space="0" w:color="auto"/>
            </w:tcBorders>
            <w:shd w:val="clear" w:color="auto" w:fill="DBE5F1"/>
            <w:vAlign w:val="center"/>
          </w:tcPr>
          <w:p w14:paraId="754237D2" w14:textId="77777777" w:rsidR="008D1DBC" w:rsidRPr="00D11565" w:rsidRDefault="008D1DBC" w:rsidP="00F14C59">
            <w:pPr>
              <w:spacing w:before="60" w:after="60"/>
              <w:jc w:val="center"/>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8D1DBC" w:rsidRPr="003B0292" w14:paraId="1DCD64B1" w14:textId="77777777" w:rsidTr="0016469F">
        <w:trPr>
          <w:trHeight w:val="144"/>
          <w:jc w:val="center"/>
        </w:trPr>
        <w:tc>
          <w:tcPr>
            <w:tcW w:w="271" w:type="dxa"/>
            <w:vMerge w:val="restart"/>
            <w:tcBorders>
              <w:top w:val="single" w:sz="2" w:space="0" w:color="auto"/>
              <w:left w:val="single" w:sz="2" w:space="0" w:color="auto"/>
              <w:bottom w:val="single" w:sz="2" w:space="0" w:color="auto"/>
              <w:right w:val="nil"/>
            </w:tcBorders>
            <w:tcMar>
              <w:left w:w="0" w:type="dxa"/>
              <w:right w:w="0" w:type="dxa"/>
            </w:tcMar>
          </w:tcPr>
          <w:p w14:paraId="0D17A3E8" w14:textId="77777777" w:rsidR="008D1DBC" w:rsidRPr="003B0292" w:rsidRDefault="008D1DBC" w:rsidP="002354F9">
            <w:pPr>
              <w:spacing w:before="60" w:after="60"/>
              <w:jc w:val="center"/>
              <w:rPr>
                <w:rFonts w:ascii="Times" w:hAnsi="Times" w:cs="Calibri"/>
              </w:rPr>
            </w:pPr>
            <w:r w:rsidRPr="003B0292">
              <w:rPr>
                <w:rFonts w:ascii="Times" w:hAnsi="Times" w:cs="Calibri"/>
              </w:rPr>
              <w:t>1.</w:t>
            </w:r>
          </w:p>
        </w:tc>
        <w:tc>
          <w:tcPr>
            <w:tcW w:w="6390" w:type="dxa"/>
            <w:tcBorders>
              <w:top w:val="single" w:sz="2" w:space="0" w:color="auto"/>
              <w:left w:val="nil"/>
              <w:bottom w:val="nil"/>
            </w:tcBorders>
            <w:tcMar>
              <w:left w:w="0" w:type="dxa"/>
              <w:right w:w="115" w:type="dxa"/>
            </w:tcMar>
          </w:tcPr>
          <w:p w14:paraId="42B6D17B" w14:textId="77777777" w:rsidR="007B300F" w:rsidRPr="003B0292" w:rsidRDefault="007B300F" w:rsidP="00F0158D">
            <w:pPr>
              <w:rPr>
                <w:rFonts w:ascii="Times" w:hAnsi="Times" w:cs="Calibri"/>
              </w:rPr>
            </w:pPr>
          </w:p>
          <w:p w14:paraId="3C469E03" w14:textId="40A1CC32" w:rsidR="00362419" w:rsidRPr="003B0292" w:rsidRDefault="008D1DBC" w:rsidP="00F0158D">
            <w:pPr>
              <w:rPr>
                <w:rFonts w:ascii="Times" w:hAnsi="Times" w:cs="Calibri"/>
              </w:rPr>
            </w:pPr>
            <w:r w:rsidRPr="003B0292">
              <w:rPr>
                <w:rFonts w:ascii="Times" w:hAnsi="Times" w:cs="Calibri"/>
              </w:rPr>
              <w:t>Indirect Measure 1</w:t>
            </w:r>
            <w:r w:rsidR="00FD0058" w:rsidRPr="003B0292">
              <w:rPr>
                <w:rFonts w:ascii="Times" w:hAnsi="Times" w:cs="Calibri"/>
              </w:rPr>
              <w:t>:  BBA Exit Survey</w:t>
            </w:r>
          </w:p>
          <w:p w14:paraId="3F5A0C19" w14:textId="77777777" w:rsidR="00362419" w:rsidRPr="003B0292" w:rsidRDefault="00362419" w:rsidP="00F0158D">
            <w:pPr>
              <w:rPr>
                <w:rFonts w:ascii="Times" w:hAnsi="Times" w:cs="Calibri"/>
              </w:rPr>
            </w:pPr>
          </w:p>
          <w:p w14:paraId="36FC7F3A" w14:textId="4CDC58F7" w:rsidR="00362419" w:rsidRPr="003B0292" w:rsidRDefault="00362419" w:rsidP="00362419">
            <w:pPr>
              <w:pStyle w:val="ListParagraph"/>
              <w:numPr>
                <w:ilvl w:val="0"/>
                <w:numId w:val="8"/>
              </w:numPr>
              <w:tabs>
                <w:tab w:val="left" w:pos="360"/>
                <w:tab w:val="left" w:pos="720"/>
              </w:tabs>
              <w:rPr>
                <w:rFonts w:ascii="Times" w:hAnsi="Times"/>
              </w:rPr>
            </w:pPr>
            <w:r w:rsidRPr="003B0292">
              <w:rPr>
                <w:rFonts w:ascii="Times" w:hAnsi="Times"/>
                <w:b/>
              </w:rPr>
              <w:t xml:space="preserve">Question 5a: </w:t>
            </w:r>
            <w:r w:rsidRPr="003B0292">
              <w:rPr>
                <w:rFonts w:ascii="Times" w:hAnsi="Times" w:cs="Calibri"/>
              </w:rPr>
              <w:t>How do you rate your</w:t>
            </w:r>
            <w:r w:rsidRPr="003B0292">
              <w:rPr>
                <w:rFonts w:ascii="Times" w:hAnsi="Times" w:cs="Calibri"/>
                <w:i/>
              </w:rPr>
              <w:t xml:space="preserve"> </w:t>
            </w:r>
            <w:r w:rsidRPr="003B0292">
              <w:rPr>
                <w:rFonts w:ascii="Times" w:hAnsi="Times"/>
              </w:rPr>
              <w:t>business degree in ter</w:t>
            </w:r>
            <w:r w:rsidR="00E651C2" w:rsidRPr="003B0292">
              <w:rPr>
                <w:rFonts w:ascii="Times" w:hAnsi="Times"/>
              </w:rPr>
              <w:t>ms of preparation for a career?</w:t>
            </w:r>
          </w:p>
          <w:p w14:paraId="0FA9A7C5" w14:textId="5B6FCF16" w:rsidR="00362419" w:rsidRPr="003B0292" w:rsidRDefault="00362419" w:rsidP="00362419">
            <w:pPr>
              <w:pStyle w:val="ListParagraph"/>
              <w:numPr>
                <w:ilvl w:val="0"/>
                <w:numId w:val="8"/>
              </w:numPr>
              <w:tabs>
                <w:tab w:val="left" w:pos="360"/>
                <w:tab w:val="left" w:pos="720"/>
              </w:tabs>
              <w:rPr>
                <w:rFonts w:ascii="Times" w:hAnsi="Times" w:cs="Calibri"/>
              </w:rPr>
            </w:pPr>
            <w:r w:rsidRPr="003B0292">
              <w:rPr>
                <w:rFonts w:ascii="Times" w:hAnsi="Times"/>
                <w:b/>
              </w:rPr>
              <w:t xml:space="preserve">Question 5b: </w:t>
            </w:r>
            <w:r w:rsidRPr="003B0292">
              <w:rPr>
                <w:rFonts w:ascii="Times" w:hAnsi="Times"/>
              </w:rPr>
              <w:t xml:space="preserve">How do you rate your business degree in terms of </w:t>
            </w:r>
            <w:r w:rsidR="00E651C2" w:rsidRPr="003B0292">
              <w:rPr>
                <w:rFonts w:ascii="Times" w:hAnsi="Times"/>
              </w:rPr>
              <w:t>intellectual Challenge?</w:t>
            </w:r>
          </w:p>
          <w:p w14:paraId="62BC32C7" w14:textId="3E06C712" w:rsidR="00362419" w:rsidRPr="003B0292" w:rsidRDefault="00024FC4" w:rsidP="00362419">
            <w:pPr>
              <w:autoSpaceDE w:val="0"/>
              <w:autoSpaceDN w:val="0"/>
              <w:adjustRightInd w:val="0"/>
              <w:ind w:left="340" w:hanging="340"/>
              <w:rPr>
                <w:rFonts w:ascii="Times" w:hAnsi="Times" w:cs="Calibri,Bold"/>
                <w:bCs/>
              </w:rPr>
            </w:pPr>
            <w:r w:rsidRPr="003B0292">
              <w:rPr>
                <w:rFonts w:ascii="Times" w:hAnsi="Times" w:cs="Calibri"/>
              </w:rPr>
              <w:t>3) Question</w:t>
            </w:r>
            <w:r w:rsidR="00362419" w:rsidRPr="003B0292">
              <w:rPr>
                <w:rFonts w:ascii="Times" w:hAnsi="Times" w:cs="Calibri"/>
                <w:b/>
              </w:rPr>
              <w:t xml:space="preserve"> 6a:</w:t>
            </w:r>
            <w:r w:rsidR="00E651C2" w:rsidRPr="003B0292">
              <w:rPr>
                <w:rFonts w:ascii="Times" w:hAnsi="Times" w:cs="Calibri"/>
              </w:rPr>
              <w:t xml:space="preserve"> </w:t>
            </w:r>
            <w:r w:rsidR="00362419" w:rsidRPr="003B0292">
              <w:rPr>
                <w:rFonts w:ascii="Times" w:hAnsi="Times" w:cs="Calibri,Bold"/>
                <w:bCs/>
              </w:rPr>
              <w:t>How would you rate the overall quality of faculty in your major field of</w:t>
            </w:r>
            <w:r w:rsidR="00E651C2" w:rsidRPr="003B0292">
              <w:rPr>
                <w:rFonts w:ascii="Times" w:hAnsi="Times" w:cs="Calibri,Bold"/>
                <w:bCs/>
              </w:rPr>
              <w:t xml:space="preserve"> study relative to effectiveness as a teacher?</w:t>
            </w:r>
          </w:p>
          <w:p w14:paraId="18F1EC89" w14:textId="25CD91D2" w:rsidR="00362419" w:rsidRPr="003B0292" w:rsidRDefault="00024FC4" w:rsidP="00362419">
            <w:pPr>
              <w:autoSpaceDE w:val="0"/>
              <w:autoSpaceDN w:val="0"/>
              <w:adjustRightInd w:val="0"/>
              <w:ind w:left="340" w:hanging="340"/>
              <w:rPr>
                <w:rFonts w:ascii="Times" w:hAnsi="Times" w:cs="Calibri,Bold"/>
                <w:bCs/>
              </w:rPr>
            </w:pPr>
            <w:r w:rsidRPr="003B0292">
              <w:rPr>
                <w:rFonts w:ascii="Times" w:hAnsi="Times" w:cs="Calibri,Bold"/>
                <w:bCs/>
              </w:rPr>
              <w:t>4) Question</w:t>
            </w:r>
            <w:r w:rsidR="00362419" w:rsidRPr="003B0292">
              <w:rPr>
                <w:rFonts w:ascii="Times" w:hAnsi="Times" w:cs="Calibri"/>
                <w:b/>
              </w:rPr>
              <w:t xml:space="preserve"> 6b:</w:t>
            </w:r>
            <w:r w:rsidR="00E651C2" w:rsidRPr="003B0292">
              <w:rPr>
                <w:rFonts w:ascii="Times" w:hAnsi="Times" w:cs="Calibri"/>
              </w:rPr>
              <w:t xml:space="preserve"> </w:t>
            </w:r>
            <w:r w:rsidR="00362419" w:rsidRPr="003B0292">
              <w:rPr>
                <w:rFonts w:ascii="Times" w:hAnsi="Times" w:cs="Calibri,Bold"/>
                <w:bCs/>
              </w:rPr>
              <w:t xml:space="preserve">How would you rate the overall quality of faculty in your major field of </w:t>
            </w:r>
            <w:r w:rsidR="00E651C2" w:rsidRPr="003B0292">
              <w:rPr>
                <w:rFonts w:ascii="Times" w:hAnsi="Times" w:cs="Calibri,Bold"/>
                <w:bCs/>
              </w:rPr>
              <w:t>study relative to r</w:t>
            </w:r>
            <w:r w:rsidR="00362419" w:rsidRPr="003B0292">
              <w:rPr>
                <w:rFonts w:ascii="Times" w:hAnsi="Times" w:cs="Calibri,Bold"/>
                <w:bCs/>
              </w:rPr>
              <w:t>elevanc</w:t>
            </w:r>
            <w:r w:rsidR="00E651C2" w:rsidRPr="003B0292">
              <w:rPr>
                <w:rFonts w:ascii="Times" w:hAnsi="Times" w:cs="Calibri,Bold"/>
                <w:bCs/>
              </w:rPr>
              <w:t>e of material to the real world?</w:t>
            </w:r>
          </w:p>
          <w:p w14:paraId="2D66178A" w14:textId="6CC33F85" w:rsidR="00362419" w:rsidRPr="003B0292" w:rsidRDefault="00024FC4" w:rsidP="00362419">
            <w:pPr>
              <w:autoSpaceDE w:val="0"/>
              <w:autoSpaceDN w:val="0"/>
              <w:adjustRightInd w:val="0"/>
              <w:ind w:left="340" w:hanging="340"/>
              <w:rPr>
                <w:rFonts w:ascii="Times" w:hAnsi="Times" w:cs="Calibri,Bold"/>
                <w:bCs/>
              </w:rPr>
            </w:pPr>
            <w:r w:rsidRPr="003B0292">
              <w:rPr>
                <w:rFonts w:ascii="Times" w:hAnsi="Times" w:cs="Calibri"/>
              </w:rPr>
              <w:t>5) Question</w:t>
            </w:r>
            <w:r w:rsidR="00362419" w:rsidRPr="003B0292">
              <w:rPr>
                <w:rFonts w:ascii="Times" w:hAnsi="Times" w:cs="Calibri"/>
                <w:b/>
              </w:rPr>
              <w:t xml:space="preserve"> 6c:</w:t>
            </w:r>
            <w:r w:rsidR="00E651C2" w:rsidRPr="003B0292">
              <w:rPr>
                <w:rFonts w:ascii="Times" w:hAnsi="Times" w:cs="Calibri"/>
              </w:rPr>
              <w:t xml:space="preserve"> </w:t>
            </w:r>
            <w:r w:rsidR="00362419" w:rsidRPr="003B0292">
              <w:rPr>
                <w:rFonts w:ascii="Times" w:hAnsi="Times" w:cs="Calibri,Bold"/>
                <w:bCs/>
              </w:rPr>
              <w:t xml:space="preserve">How would you rate the overall quality of faculty in your major field of </w:t>
            </w:r>
            <w:r w:rsidR="00E651C2" w:rsidRPr="003B0292">
              <w:rPr>
                <w:rFonts w:ascii="Times" w:hAnsi="Times" w:cs="Calibri,Bold"/>
                <w:bCs/>
              </w:rPr>
              <w:t>study relative to p</w:t>
            </w:r>
            <w:r w:rsidR="00362419" w:rsidRPr="003B0292">
              <w:rPr>
                <w:rFonts w:ascii="Times" w:hAnsi="Times" w:cs="Calibri,Bold"/>
                <w:bCs/>
              </w:rPr>
              <w:t xml:space="preserve">rofessionalism </w:t>
            </w:r>
            <w:r w:rsidR="00E651C2" w:rsidRPr="003B0292">
              <w:rPr>
                <w:rFonts w:ascii="Times" w:hAnsi="Times" w:cs="Calibri,Bold"/>
                <w:bCs/>
              </w:rPr>
              <w:t>in the classroom?</w:t>
            </w:r>
          </w:p>
          <w:p w14:paraId="4323CCB1" w14:textId="77777777" w:rsidR="00362419" w:rsidRPr="003B0292" w:rsidRDefault="00362419" w:rsidP="00362419">
            <w:pPr>
              <w:autoSpaceDE w:val="0"/>
              <w:autoSpaceDN w:val="0"/>
              <w:adjustRightInd w:val="0"/>
              <w:ind w:left="340" w:hanging="340"/>
              <w:rPr>
                <w:rFonts w:ascii="Times" w:hAnsi="Times" w:cs="Calibri,Bold"/>
                <w:bCs/>
              </w:rPr>
            </w:pPr>
          </w:p>
          <w:p w14:paraId="1BE8DEF3" w14:textId="77777777" w:rsidR="00362419" w:rsidRPr="003B0292" w:rsidRDefault="00362419" w:rsidP="00362419">
            <w:pPr>
              <w:rPr>
                <w:rFonts w:ascii="Times" w:hAnsi="Times" w:cs="Calibri"/>
              </w:rPr>
            </w:pPr>
            <w:r w:rsidRPr="003B0292">
              <w:rPr>
                <w:rFonts w:ascii="Times" w:hAnsi="Times" w:cs="Calibri"/>
              </w:rPr>
              <w:t>General Program (Core) ISLOs Assessed by this Measure: 1,2,3,4</w:t>
            </w:r>
          </w:p>
          <w:p w14:paraId="4FBDDE47" w14:textId="77777777" w:rsidR="00362419" w:rsidRPr="003B0292" w:rsidRDefault="00362419" w:rsidP="00362419">
            <w:pPr>
              <w:rPr>
                <w:rFonts w:ascii="Times" w:hAnsi="Times" w:cs="Calibri"/>
                <w:i/>
              </w:rPr>
            </w:pPr>
            <w:r w:rsidRPr="003B0292">
              <w:rPr>
                <w:rFonts w:ascii="Times" w:hAnsi="Times" w:cs="Calibri"/>
              </w:rPr>
              <w:t>Concentration in Accounting ISLO Assessed by this Measure: 1,2,3</w:t>
            </w:r>
          </w:p>
          <w:p w14:paraId="42052701" w14:textId="77777777" w:rsidR="00362419" w:rsidRPr="003B0292" w:rsidRDefault="00362419" w:rsidP="00362419">
            <w:pPr>
              <w:rPr>
                <w:rFonts w:ascii="Times" w:hAnsi="Times" w:cs="Calibri"/>
              </w:rPr>
            </w:pPr>
            <w:r w:rsidRPr="003B0292">
              <w:rPr>
                <w:rFonts w:ascii="Times" w:hAnsi="Times" w:cs="Calibri"/>
              </w:rPr>
              <w:t>Concentration in Entrepreneurship ISLO Assessed by this Measure: 1,2,3</w:t>
            </w:r>
          </w:p>
          <w:p w14:paraId="5AB629B4" w14:textId="77777777" w:rsidR="00362419" w:rsidRPr="003B0292" w:rsidRDefault="00362419" w:rsidP="00362419">
            <w:pPr>
              <w:rPr>
                <w:rFonts w:ascii="Times" w:hAnsi="Times" w:cs="Calibri"/>
                <w:i/>
              </w:rPr>
            </w:pPr>
            <w:r w:rsidRPr="003B0292">
              <w:rPr>
                <w:rFonts w:ascii="Times" w:hAnsi="Times" w:cs="Calibri"/>
              </w:rPr>
              <w:t>Concentration in Finance ISLO Assessed by this Measure: 1,2,3</w:t>
            </w:r>
          </w:p>
          <w:p w14:paraId="196ABE27" w14:textId="77777777" w:rsidR="00362419" w:rsidRPr="003B0292" w:rsidRDefault="00362419" w:rsidP="00362419">
            <w:pPr>
              <w:rPr>
                <w:rFonts w:ascii="Times" w:hAnsi="Times" w:cs="Calibri"/>
                <w:i/>
              </w:rPr>
            </w:pPr>
            <w:r w:rsidRPr="003B0292">
              <w:rPr>
                <w:rFonts w:ascii="Times" w:hAnsi="Times" w:cs="Calibri"/>
              </w:rPr>
              <w:t>Concentration in Management ISLO Assessed by this Measure: 1,2,3</w:t>
            </w:r>
          </w:p>
          <w:p w14:paraId="5EF7C3A9" w14:textId="61DF33A8" w:rsidR="00362419" w:rsidRPr="003B0292" w:rsidRDefault="00362419" w:rsidP="00362419">
            <w:pPr>
              <w:autoSpaceDE w:val="0"/>
              <w:autoSpaceDN w:val="0"/>
              <w:adjustRightInd w:val="0"/>
              <w:ind w:left="340" w:hanging="340"/>
              <w:rPr>
                <w:rFonts w:ascii="Times" w:hAnsi="Times" w:cs="Calibri,Bold"/>
                <w:bCs/>
              </w:rPr>
            </w:pPr>
            <w:r w:rsidRPr="003B0292">
              <w:rPr>
                <w:rFonts w:ascii="Times" w:hAnsi="Times" w:cs="Calibri"/>
              </w:rPr>
              <w:t xml:space="preserve">Concentration in </w:t>
            </w:r>
            <w:r w:rsidR="00024FC4" w:rsidRPr="003B0292">
              <w:rPr>
                <w:rFonts w:ascii="Times" w:hAnsi="Times" w:cs="Calibri"/>
              </w:rPr>
              <w:t>Marketing</w:t>
            </w:r>
            <w:r w:rsidRPr="003B0292">
              <w:rPr>
                <w:rFonts w:ascii="Times" w:hAnsi="Times" w:cs="Calibri"/>
              </w:rPr>
              <w:t xml:space="preserve"> ISLO Assessed by this Measure: 1,2,3</w:t>
            </w:r>
          </w:p>
        </w:tc>
        <w:tc>
          <w:tcPr>
            <w:tcW w:w="6877" w:type="dxa"/>
            <w:vMerge w:val="restart"/>
            <w:tcBorders>
              <w:top w:val="single" w:sz="2" w:space="0" w:color="auto"/>
              <w:bottom w:val="single" w:sz="2" w:space="0" w:color="auto"/>
              <w:right w:val="single" w:sz="2" w:space="0" w:color="auto"/>
            </w:tcBorders>
          </w:tcPr>
          <w:p w14:paraId="7A8F3DD6" w14:textId="77777777" w:rsidR="007B300F" w:rsidRPr="003B0292" w:rsidRDefault="007B300F" w:rsidP="00FD0058">
            <w:pPr>
              <w:pStyle w:val="ListParagraph"/>
              <w:ind w:left="0"/>
              <w:rPr>
                <w:rFonts w:ascii="Times" w:hAnsi="Times"/>
              </w:rPr>
            </w:pPr>
          </w:p>
          <w:p w14:paraId="69E4BC74" w14:textId="66CC492A" w:rsidR="00FD0058" w:rsidRPr="003B0292" w:rsidRDefault="00FD0058" w:rsidP="00FD0058">
            <w:pPr>
              <w:pStyle w:val="ListParagraph"/>
              <w:ind w:left="0"/>
              <w:rPr>
                <w:rFonts w:ascii="Times" w:hAnsi="Times"/>
              </w:rPr>
            </w:pPr>
            <w:r w:rsidRPr="003B0292">
              <w:rPr>
                <w:rFonts w:ascii="Times" w:hAnsi="Times"/>
              </w:rPr>
              <w:t>The responses</w:t>
            </w:r>
            <w:r w:rsidR="008112FA" w:rsidRPr="003B0292">
              <w:rPr>
                <w:rFonts w:ascii="Times" w:hAnsi="Times"/>
              </w:rPr>
              <w:t xml:space="preserve"> from the BBA Exit Survey</w:t>
            </w:r>
            <w:r w:rsidRPr="003B0292">
              <w:rPr>
                <w:rFonts w:ascii="Times" w:hAnsi="Times"/>
              </w:rPr>
              <w:t xml:space="preserve"> will have mean of at least 3.5 based on the following scale</w:t>
            </w:r>
            <w:r w:rsidR="008112FA" w:rsidRPr="003B0292">
              <w:rPr>
                <w:rFonts w:ascii="Times" w:hAnsi="Times"/>
              </w:rPr>
              <w:t>.  Higher scores are best.</w:t>
            </w:r>
          </w:p>
          <w:p w14:paraId="64F6CDF7" w14:textId="77777777" w:rsidR="008112FA" w:rsidRPr="003B0292" w:rsidRDefault="008112FA" w:rsidP="00FD0058">
            <w:pPr>
              <w:pStyle w:val="ListParagraph"/>
              <w:ind w:left="0"/>
              <w:rPr>
                <w:rFonts w:ascii="Times" w:hAnsi="Times"/>
              </w:rPr>
            </w:pPr>
          </w:p>
          <w:p w14:paraId="67CCC721" w14:textId="77777777" w:rsidR="00FD0058" w:rsidRPr="003B0292" w:rsidRDefault="00FD0058" w:rsidP="00FD0058">
            <w:pPr>
              <w:pStyle w:val="ListParagraph"/>
              <w:ind w:left="0"/>
              <w:rPr>
                <w:rFonts w:ascii="Times" w:hAnsi="Times"/>
              </w:rPr>
            </w:pPr>
            <w:r w:rsidRPr="003B0292">
              <w:rPr>
                <w:rFonts w:ascii="Times" w:hAnsi="Times"/>
              </w:rPr>
              <w:t>5=Outstanding</w:t>
            </w:r>
          </w:p>
          <w:p w14:paraId="3D3EEBC4" w14:textId="77777777" w:rsidR="00FD0058" w:rsidRPr="003B0292" w:rsidRDefault="00FD0058" w:rsidP="00FD0058">
            <w:pPr>
              <w:pStyle w:val="ListParagraph"/>
              <w:ind w:left="0"/>
              <w:rPr>
                <w:rFonts w:ascii="Times" w:hAnsi="Times"/>
              </w:rPr>
            </w:pPr>
            <w:r w:rsidRPr="003B0292">
              <w:rPr>
                <w:rFonts w:ascii="Times" w:hAnsi="Times"/>
              </w:rPr>
              <w:t>4=Good</w:t>
            </w:r>
          </w:p>
          <w:p w14:paraId="1A50EBBC" w14:textId="77777777" w:rsidR="00FD0058" w:rsidRPr="003B0292" w:rsidRDefault="00FD0058" w:rsidP="00FD0058">
            <w:pPr>
              <w:pStyle w:val="ListParagraph"/>
              <w:ind w:left="0"/>
              <w:rPr>
                <w:rFonts w:ascii="Times" w:hAnsi="Times"/>
              </w:rPr>
            </w:pPr>
            <w:r w:rsidRPr="003B0292">
              <w:rPr>
                <w:rFonts w:ascii="Times" w:hAnsi="Times"/>
              </w:rPr>
              <w:t>3=Average</w:t>
            </w:r>
          </w:p>
          <w:p w14:paraId="22BA7FFD" w14:textId="7D1D4D9A" w:rsidR="00FD0058" w:rsidRPr="003B0292" w:rsidRDefault="00FD0058" w:rsidP="00FD0058">
            <w:pPr>
              <w:pStyle w:val="ListParagraph"/>
              <w:ind w:left="0"/>
              <w:rPr>
                <w:rFonts w:ascii="Times" w:hAnsi="Times"/>
              </w:rPr>
            </w:pPr>
            <w:r w:rsidRPr="003B0292">
              <w:rPr>
                <w:rFonts w:ascii="Times" w:hAnsi="Times"/>
              </w:rPr>
              <w:t>2=Below Average</w:t>
            </w:r>
          </w:p>
          <w:p w14:paraId="2BB7C2D7" w14:textId="77777777" w:rsidR="00FD0058" w:rsidRPr="003B0292" w:rsidRDefault="00FD0058" w:rsidP="00FD0058">
            <w:pPr>
              <w:pStyle w:val="ListParagraph"/>
              <w:ind w:left="0"/>
              <w:rPr>
                <w:rFonts w:ascii="Times" w:hAnsi="Times"/>
              </w:rPr>
            </w:pPr>
            <w:r w:rsidRPr="003B0292">
              <w:rPr>
                <w:rFonts w:ascii="Times" w:hAnsi="Times"/>
              </w:rPr>
              <w:t>1=Poor</w:t>
            </w:r>
          </w:p>
          <w:p w14:paraId="621A1611" w14:textId="5CF6D88D" w:rsidR="008D1DBC" w:rsidRPr="003B0292" w:rsidRDefault="008D1DBC" w:rsidP="00FD0058">
            <w:pPr>
              <w:pStyle w:val="ListParagraph"/>
              <w:ind w:left="0"/>
              <w:rPr>
                <w:rFonts w:ascii="Times" w:hAnsi="Times" w:cs="Calibri"/>
                <w:i/>
              </w:rPr>
            </w:pPr>
          </w:p>
        </w:tc>
      </w:tr>
      <w:tr w:rsidR="008D1DBC" w:rsidRPr="003B0292" w14:paraId="30D48A85" w14:textId="77777777" w:rsidTr="0016469F">
        <w:trPr>
          <w:trHeight w:val="195"/>
          <w:jc w:val="center"/>
        </w:trPr>
        <w:tc>
          <w:tcPr>
            <w:tcW w:w="271" w:type="dxa"/>
            <w:vMerge/>
            <w:tcBorders>
              <w:top w:val="single" w:sz="2" w:space="0" w:color="auto"/>
              <w:left w:val="single" w:sz="2" w:space="0" w:color="auto"/>
              <w:bottom w:val="single" w:sz="2" w:space="0" w:color="auto"/>
              <w:right w:val="nil"/>
            </w:tcBorders>
            <w:tcMar>
              <w:left w:w="0" w:type="dxa"/>
              <w:right w:w="0" w:type="dxa"/>
            </w:tcMar>
          </w:tcPr>
          <w:p w14:paraId="6B9C9DF5" w14:textId="6B486614" w:rsidR="008D1DBC" w:rsidRPr="003B0292" w:rsidRDefault="008D1DBC" w:rsidP="002354F9">
            <w:pPr>
              <w:spacing w:before="60" w:after="60"/>
              <w:jc w:val="center"/>
              <w:rPr>
                <w:rFonts w:ascii="Times" w:hAnsi="Times" w:cs="Calibri"/>
              </w:rPr>
            </w:pPr>
          </w:p>
        </w:tc>
        <w:tc>
          <w:tcPr>
            <w:tcW w:w="6390" w:type="dxa"/>
            <w:tcBorders>
              <w:top w:val="nil"/>
              <w:left w:val="nil"/>
              <w:bottom w:val="single" w:sz="2" w:space="0" w:color="auto"/>
              <w:right w:val="single" w:sz="2" w:space="0" w:color="auto"/>
            </w:tcBorders>
            <w:tcMar>
              <w:left w:w="0" w:type="dxa"/>
              <w:right w:w="115" w:type="dxa"/>
            </w:tcMar>
          </w:tcPr>
          <w:p w14:paraId="1E4E21A8" w14:textId="5C758B68" w:rsidR="008D1DBC" w:rsidRPr="003B0292" w:rsidRDefault="008D1DBC" w:rsidP="00F0158D">
            <w:pPr>
              <w:rPr>
                <w:rFonts w:ascii="Times" w:hAnsi="Times" w:cs="Calibri"/>
              </w:rPr>
            </w:pPr>
          </w:p>
        </w:tc>
        <w:tc>
          <w:tcPr>
            <w:tcW w:w="6877" w:type="dxa"/>
            <w:vMerge/>
            <w:tcBorders>
              <w:top w:val="single" w:sz="2" w:space="0" w:color="auto"/>
              <w:left w:val="single" w:sz="2" w:space="0" w:color="auto"/>
              <w:bottom w:val="single" w:sz="2" w:space="0" w:color="auto"/>
              <w:right w:val="single" w:sz="2" w:space="0" w:color="auto"/>
            </w:tcBorders>
          </w:tcPr>
          <w:p w14:paraId="366DE41A" w14:textId="77777777" w:rsidR="008D1DBC" w:rsidRPr="003B0292" w:rsidRDefault="008D1DBC" w:rsidP="00F0158D">
            <w:pPr>
              <w:rPr>
                <w:rFonts w:ascii="Times" w:hAnsi="Times" w:cs="Calibri"/>
                <w:i/>
              </w:rPr>
            </w:pPr>
          </w:p>
        </w:tc>
      </w:tr>
      <w:tr w:rsidR="008D1DBC" w:rsidRPr="003B0292" w14:paraId="63407E1F" w14:textId="77777777" w:rsidTr="0016469F">
        <w:trPr>
          <w:trHeight w:val="144"/>
          <w:jc w:val="center"/>
        </w:trPr>
        <w:tc>
          <w:tcPr>
            <w:tcW w:w="271" w:type="dxa"/>
            <w:vMerge w:val="restart"/>
            <w:tcBorders>
              <w:top w:val="single" w:sz="2" w:space="0" w:color="auto"/>
              <w:left w:val="single" w:sz="2" w:space="0" w:color="auto"/>
              <w:bottom w:val="single" w:sz="2" w:space="0" w:color="auto"/>
              <w:right w:val="nil"/>
            </w:tcBorders>
            <w:tcMar>
              <w:left w:w="0" w:type="dxa"/>
              <w:right w:w="0" w:type="dxa"/>
            </w:tcMar>
          </w:tcPr>
          <w:p w14:paraId="64D2D852" w14:textId="77777777" w:rsidR="008D1DBC" w:rsidRPr="003B0292" w:rsidRDefault="008D1DBC" w:rsidP="002354F9">
            <w:pPr>
              <w:spacing w:before="60" w:after="60"/>
              <w:jc w:val="center"/>
              <w:rPr>
                <w:rFonts w:ascii="Times" w:hAnsi="Times" w:cs="Calibri"/>
              </w:rPr>
            </w:pPr>
            <w:r w:rsidRPr="003B0292">
              <w:rPr>
                <w:rFonts w:ascii="Times" w:hAnsi="Times" w:cs="Calibri"/>
              </w:rPr>
              <w:t>2.</w:t>
            </w:r>
          </w:p>
        </w:tc>
        <w:tc>
          <w:tcPr>
            <w:tcW w:w="6390" w:type="dxa"/>
            <w:tcBorders>
              <w:top w:val="single" w:sz="2" w:space="0" w:color="auto"/>
              <w:left w:val="nil"/>
              <w:bottom w:val="nil"/>
            </w:tcBorders>
            <w:tcMar>
              <w:left w:w="0" w:type="dxa"/>
              <w:right w:w="115" w:type="dxa"/>
            </w:tcMar>
          </w:tcPr>
          <w:p w14:paraId="644438FF" w14:textId="77777777" w:rsidR="007B300F" w:rsidRPr="003B0292" w:rsidRDefault="007B300F" w:rsidP="00F0158D">
            <w:pPr>
              <w:rPr>
                <w:rFonts w:ascii="Times" w:hAnsi="Times" w:cs="Calibri"/>
              </w:rPr>
            </w:pPr>
          </w:p>
          <w:p w14:paraId="0579A27E" w14:textId="77777777" w:rsidR="008D1DBC" w:rsidRPr="003B0292" w:rsidRDefault="008D1DBC" w:rsidP="00F0158D">
            <w:pPr>
              <w:rPr>
                <w:rFonts w:ascii="Times" w:hAnsi="Times" w:cs="Calibri"/>
              </w:rPr>
            </w:pPr>
            <w:r w:rsidRPr="003B0292">
              <w:rPr>
                <w:rFonts w:ascii="Times" w:hAnsi="Times" w:cs="Calibri"/>
              </w:rPr>
              <w:t>Indirect Measure 2</w:t>
            </w:r>
            <w:r w:rsidR="008112FA" w:rsidRPr="003B0292">
              <w:rPr>
                <w:rFonts w:ascii="Times" w:hAnsi="Times" w:cs="Calibri"/>
              </w:rPr>
              <w:t>:  Course Instructor Evaluation</w:t>
            </w:r>
          </w:p>
          <w:p w14:paraId="1F76BD04" w14:textId="77777777" w:rsidR="008112FA" w:rsidRPr="003B0292" w:rsidRDefault="008112FA" w:rsidP="00F0158D">
            <w:pPr>
              <w:rPr>
                <w:rFonts w:ascii="Times" w:hAnsi="Times" w:cs="Calibri"/>
                <w:i/>
              </w:rPr>
            </w:pPr>
          </w:p>
          <w:p w14:paraId="0FB06319" w14:textId="387853F3" w:rsidR="008112FA" w:rsidRPr="003B0292" w:rsidRDefault="00024FC4" w:rsidP="008112FA">
            <w:pPr>
              <w:ind w:left="340" w:hanging="340"/>
              <w:rPr>
                <w:rFonts w:ascii="Times" w:hAnsi="Times"/>
              </w:rPr>
            </w:pPr>
            <w:r w:rsidRPr="003B0292">
              <w:rPr>
                <w:rFonts w:ascii="Times" w:hAnsi="Times"/>
              </w:rPr>
              <w:t>1)</w:t>
            </w:r>
            <w:r w:rsidRPr="003B0292">
              <w:rPr>
                <w:rFonts w:ascii="Times" w:hAnsi="Times"/>
                <w:b/>
              </w:rPr>
              <w:t xml:space="preserve"> Question</w:t>
            </w:r>
            <w:r w:rsidR="008112FA" w:rsidRPr="003B0292">
              <w:rPr>
                <w:rFonts w:ascii="Times" w:hAnsi="Times"/>
                <w:b/>
              </w:rPr>
              <w:t xml:space="preserve"> 9</w:t>
            </w:r>
            <w:r w:rsidR="00E651C2" w:rsidRPr="003B0292">
              <w:rPr>
                <w:rFonts w:ascii="Times" w:hAnsi="Times"/>
                <w:b/>
              </w:rPr>
              <w:t>:</w:t>
            </w:r>
            <w:r w:rsidR="00E651C2" w:rsidRPr="003B0292">
              <w:rPr>
                <w:rFonts w:ascii="Times" w:hAnsi="Times"/>
              </w:rPr>
              <w:t xml:space="preserve"> </w:t>
            </w:r>
            <w:r w:rsidR="008112FA" w:rsidRPr="003B0292">
              <w:rPr>
                <w:rFonts w:ascii="Times" w:hAnsi="Times"/>
              </w:rPr>
              <w:t>Course expanded my knowled</w:t>
            </w:r>
            <w:r w:rsidR="00E651C2" w:rsidRPr="003B0292">
              <w:rPr>
                <w:rFonts w:ascii="Times" w:hAnsi="Times"/>
              </w:rPr>
              <w:t>ge, comprehension and/or skills.</w:t>
            </w:r>
            <w:r w:rsidR="008112FA" w:rsidRPr="003B0292">
              <w:rPr>
                <w:rFonts w:ascii="Times" w:hAnsi="Times"/>
              </w:rPr>
              <w:t xml:space="preserve"> </w:t>
            </w:r>
          </w:p>
          <w:p w14:paraId="7CD66091" w14:textId="7F1A24F4" w:rsidR="008112FA" w:rsidRPr="003B0292" w:rsidRDefault="00024FC4" w:rsidP="008112FA">
            <w:pPr>
              <w:autoSpaceDE w:val="0"/>
              <w:autoSpaceDN w:val="0"/>
              <w:adjustRightInd w:val="0"/>
              <w:ind w:left="340" w:hanging="340"/>
              <w:rPr>
                <w:rFonts w:ascii="Times" w:hAnsi="Times" w:cs="Calibri,Bold"/>
                <w:bCs/>
              </w:rPr>
            </w:pPr>
            <w:r w:rsidRPr="003B0292">
              <w:rPr>
                <w:rFonts w:ascii="Times" w:hAnsi="Times" w:cs="Calibri"/>
              </w:rPr>
              <w:t>2) Question</w:t>
            </w:r>
            <w:r w:rsidR="008112FA" w:rsidRPr="003B0292">
              <w:rPr>
                <w:rFonts w:ascii="Times" w:hAnsi="Times" w:cs="Calibri"/>
                <w:b/>
              </w:rPr>
              <w:t xml:space="preserve"> 10</w:t>
            </w:r>
            <w:r w:rsidR="00E651C2" w:rsidRPr="003B0292">
              <w:rPr>
                <w:rFonts w:ascii="Times" w:hAnsi="Times" w:cs="Calibri"/>
                <w:b/>
              </w:rPr>
              <w:t>:</w:t>
            </w:r>
            <w:r w:rsidR="00E651C2" w:rsidRPr="003B0292">
              <w:rPr>
                <w:rFonts w:ascii="Times" w:hAnsi="Times" w:cs="Calibri"/>
              </w:rPr>
              <w:t xml:space="preserve"> </w:t>
            </w:r>
            <w:r w:rsidR="008112FA" w:rsidRPr="003B0292">
              <w:rPr>
                <w:rFonts w:ascii="Times" w:hAnsi="Times" w:cs="Calibri,Bold"/>
                <w:bCs/>
              </w:rPr>
              <w:t xml:space="preserve">Instructor was </w:t>
            </w:r>
            <w:r w:rsidRPr="003B0292">
              <w:rPr>
                <w:rFonts w:ascii="Times" w:hAnsi="Times" w:cs="Calibri,Bold"/>
                <w:bCs/>
              </w:rPr>
              <w:t>well prepared</w:t>
            </w:r>
            <w:r w:rsidR="00E651C2" w:rsidRPr="003B0292">
              <w:rPr>
                <w:rFonts w:ascii="Times" w:hAnsi="Times" w:cs="Calibri,Bold"/>
                <w:bCs/>
              </w:rPr>
              <w:t xml:space="preserve"> for class meetings.</w:t>
            </w:r>
          </w:p>
          <w:p w14:paraId="47438282" w14:textId="20AE8A36" w:rsidR="008112FA" w:rsidRPr="003B0292" w:rsidRDefault="00024FC4" w:rsidP="008112FA">
            <w:pPr>
              <w:autoSpaceDE w:val="0"/>
              <w:autoSpaceDN w:val="0"/>
              <w:adjustRightInd w:val="0"/>
              <w:ind w:left="340" w:hanging="340"/>
              <w:rPr>
                <w:rFonts w:ascii="Times" w:hAnsi="Times" w:cs="Calibri,Bold"/>
                <w:bCs/>
              </w:rPr>
            </w:pPr>
            <w:r w:rsidRPr="003B0292">
              <w:rPr>
                <w:rFonts w:ascii="Times" w:hAnsi="Times" w:cs="Calibri"/>
              </w:rPr>
              <w:t>3) Question</w:t>
            </w:r>
            <w:r w:rsidR="008112FA" w:rsidRPr="003B0292">
              <w:rPr>
                <w:rFonts w:ascii="Times" w:hAnsi="Times" w:cs="Calibri"/>
                <w:b/>
              </w:rPr>
              <w:t xml:space="preserve"> 11</w:t>
            </w:r>
            <w:r w:rsidR="00E651C2" w:rsidRPr="003B0292">
              <w:rPr>
                <w:rFonts w:ascii="Times" w:hAnsi="Times" w:cs="Calibri"/>
                <w:b/>
              </w:rPr>
              <w:t>:</w:t>
            </w:r>
            <w:r w:rsidR="00E651C2" w:rsidRPr="003B0292">
              <w:rPr>
                <w:rFonts w:ascii="Times" w:hAnsi="Times" w:cs="Calibri"/>
              </w:rPr>
              <w:t xml:space="preserve"> </w:t>
            </w:r>
            <w:r w:rsidR="008112FA" w:rsidRPr="003B0292">
              <w:rPr>
                <w:rFonts w:ascii="Times" w:hAnsi="Times" w:cs="Calibri,Bold"/>
                <w:bCs/>
              </w:rPr>
              <w:t xml:space="preserve">Course </w:t>
            </w:r>
            <w:r w:rsidR="00E651C2" w:rsidRPr="003B0292">
              <w:rPr>
                <w:rFonts w:ascii="Times" w:hAnsi="Times" w:cs="Calibri,Bold"/>
                <w:bCs/>
              </w:rPr>
              <w:t>material was presented clearly.</w:t>
            </w:r>
          </w:p>
          <w:p w14:paraId="03F28D92" w14:textId="40193714" w:rsidR="008112FA" w:rsidRPr="003B0292" w:rsidRDefault="00024FC4" w:rsidP="008112FA">
            <w:pPr>
              <w:autoSpaceDE w:val="0"/>
              <w:autoSpaceDN w:val="0"/>
              <w:adjustRightInd w:val="0"/>
              <w:ind w:left="340" w:hanging="340"/>
              <w:rPr>
                <w:rFonts w:ascii="Times" w:hAnsi="Times" w:cs="Calibri,Bold"/>
                <w:bCs/>
              </w:rPr>
            </w:pPr>
            <w:r w:rsidRPr="003B0292">
              <w:rPr>
                <w:rFonts w:ascii="Times" w:hAnsi="Times" w:cs="Calibri"/>
              </w:rPr>
              <w:t>4) Question</w:t>
            </w:r>
            <w:r w:rsidR="008112FA" w:rsidRPr="003B0292">
              <w:rPr>
                <w:rFonts w:ascii="Times" w:hAnsi="Times" w:cs="Calibri"/>
                <w:b/>
              </w:rPr>
              <w:t xml:space="preserve"> 12</w:t>
            </w:r>
            <w:r w:rsidR="00E651C2" w:rsidRPr="003B0292">
              <w:rPr>
                <w:rFonts w:ascii="Times" w:hAnsi="Times" w:cs="Calibri"/>
                <w:b/>
              </w:rPr>
              <w:t>:</w:t>
            </w:r>
            <w:r w:rsidR="00E651C2" w:rsidRPr="003B0292">
              <w:rPr>
                <w:rFonts w:ascii="Times" w:hAnsi="Times" w:cs="Calibri"/>
              </w:rPr>
              <w:t xml:space="preserve"> </w:t>
            </w:r>
            <w:r w:rsidR="008112FA" w:rsidRPr="003B0292">
              <w:rPr>
                <w:rFonts w:ascii="Times" w:hAnsi="Times" w:cs="Calibri,Bold"/>
                <w:bCs/>
              </w:rPr>
              <w:t>Cou</w:t>
            </w:r>
            <w:r w:rsidR="00E651C2" w:rsidRPr="003B0292">
              <w:rPr>
                <w:rFonts w:ascii="Times" w:hAnsi="Times" w:cs="Calibri,Bold"/>
                <w:bCs/>
              </w:rPr>
              <w:t>rse objectives were identified.</w:t>
            </w:r>
          </w:p>
          <w:p w14:paraId="5380F5F1" w14:textId="6F97BBBF" w:rsidR="008112FA" w:rsidRPr="003B0292" w:rsidRDefault="00024FC4" w:rsidP="008112FA">
            <w:pPr>
              <w:rPr>
                <w:rFonts w:ascii="Times" w:hAnsi="Times" w:cs="Calibri"/>
              </w:rPr>
            </w:pPr>
            <w:r w:rsidRPr="003B0292">
              <w:rPr>
                <w:rFonts w:ascii="Times" w:hAnsi="Times" w:cs="Calibri"/>
              </w:rPr>
              <w:t>5) Question</w:t>
            </w:r>
            <w:r w:rsidR="008112FA" w:rsidRPr="003B0292">
              <w:rPr>
                <w:rFonts w:ascii="Times" w:hAnsi="Times" w:cs="Calibri"/>
                <w:b/>
              </w:rPr>
              <w:t xml:space="preserve"> 16</w:t>
            </w:r>
            <w:r w:rsidR="00E651C2" w:rsidRPr="003B0292">
              <w:rPr>
                <w:rFonts w:ascii="Times" w:hAnsi="Times" w:cs="Calibri"/>
                <w:b/>
              </w:rPr>
              <w:t>:</w:t>
            </w:r>
            <w:r w:rsidR="00E651C2" w:rsidRPr="003B0292">
              <w:rPr>
                <w:rFonts w:ascii="Times" w:hAnsi="Times" w:cs="Calibri"/>
              </w:rPr>
              <w:t xml:space="preserve"> </w:t>
            </w:r>
            <w:r w:rsidR="008112FA" w:rsidRPr="003B0292">
              <w:rPr>
                <w:rFonts w:ascii="Times" w:hAnsi="Times" w:cs="Calibri"/>
              </w:rPr>
              <w:t>Instructor demonstrated ent</w:t>
            </w:r>
            <w:r w:rsidR="00E651C2" w:rsidRPr="003B0292">
              <w:rPr>
                <w:rFonts w:ascii="Times" w:hAnsi="Times" w:cs="Calibri"/>
              </w:rPr>
              <w:t>husiasm for the course subject.</w:t>
            </w:r>
          </w:p>
          <w:p w14:paraId="7E76018C" w14:textId="77777777" w:rsidR="00E9178E" w:rsidRPr="003B0292" w:rsidRDefault="00E9178E" w:rsidP="008112FA">
            <w:pPr>
              <w:rPr>
                <w:rFonts w:ascii="Times" w:hAnsi="Times" w:cs="Calibri"/>
              </w:rPr>
            </w:pPr>
          </w:p>
          <w:p w14:paraId="26F0F376" w14:textId="1370ACD0" w:rsidR="00E9178E" w:rsidRPr="003B0292" w:rsidRDefault="00E9178E" w:rsidP="00E9178E">
            <w:pPr>
              <w:rPr>
                <w:rFonts w:ascii="Times" w:hAnsi="Times" w:cs="Calibri"/>
              </w:rPr>
            </w:pPr>
            <w:r w:rsidRPr="003B0292">
              <w:rPr>
                <w:rFonts w:ascii="Times" w:hAnsi="Times" w:cs="Calibri"/>
              </w:rPr>
              <w:t>General Program (Core) ISLOs Assessed by this Measure: 1,2,3,4</w:t>
            </w:r>
          </w:p>
          <w:p w14:paraId="04B8AD78" w14:textId="77777777" w:rsidR="00E9178E" w:rsidRPr="003B0292" w:rsidRDefault="00E9178E" w:rsidP="00E9178E">
            <w:pPr>
              <w:rPr>
                <w:rFonts w:ascii="Times" w:hAnsi="Times" w:cs="Calibri"/>
                <w:i/>
              </w:rPr>
            </w:pPr>
            <w:r w:rsidRPr="003B0292">
              <w:rPr>
                <w:rFonts w:ascii="Times" w:hAnsi="Times" w:cs="Calibri"/>
              </w:rPr>
              <w:lastRenderedPageBreak/>
              <w:t>Concentration in Accounting ISLO Assessed by this Measure: 1,2,3</w:t>
            </w:r>
          </w:p>
          <w:p w14:paraId="3BE37F87" w14:textId="77777777" w:rsidR="00E9178E" w:rsidRPr="003B0292" w:rsidRDefault="00E9178E" w:rsidP="00E9178E">
            <w:pPr>
              <w:rPr>
                <w:rFonts w:ascii="Times" w:hAnsi="Times" w:cs="Calibri"/>
              </w:rPr>
            </w:pPr>
            <w:r w:rsidRPr="003B0292">
              <w:rPr>
                <w:rFonts w:ascii="Times" w:hAnsi="Times" w:cs="Calibri"/>
              </w:rPr>
              <w:t>Concentration in Entrepreneurship ISLO Assessed by this Measure: 1,2,3</w:t>
            </w:r>
          </w:p>
          <w:p w14:paraId="21A03AF5" w14:textId="77777777" w:rsidR="00E9178E" w:rsidRPr="003B0292" w:rsidRDefault="00E9178E" w:rsidP="00E9178E">
            <w:pPr>
              <w:rPr>
                <w:rFonts w:ascii="Times" w:hAnsi="Times" w:cs="Calibri"/>
                <w:i/>
              </w:rPr>
            </w:pPr>
            <w:r w:rsidRPr="003B0292">
              <w:rPr>
                <w:rFonts w:ascii="Times" w:hAnsi="Times" w:cs="Calibri"/>
              </w:rPr>
              <w:t>Concentration in Finance ISLO Assessed by this Measure: 1,2,3</w:t>
            </w:r>
          </w:p>
          <w:p w14:paraId="1B028579" w14:textId="77777777" w:rsidR="00E9178E" w:rsidRPr="003B0292" w:rsidRDefault="00E9178E" w:rsidP="00E9178E">
            <w:pPr>
              <w:rPr>
                <w:rFonts w:ascii="Times" w:hAnsi="Times" w:cs="Calibri"/>
                <w:i/>
              </w:rPr>
            </w:pPr>
            <w:r w:rsidRPr="003B0292">
              <w:rPr>
                <w:rFonts w:ascii="Times" w:hAnsi="Times" w:cs="Calibri"/>
              </w:rPr>
              <w:t>Concentration in Management ISLO Assessed by this Measure: 1,2,3</w:t>
            </w:r>
          </w:p>
          <w:p w14:paraId="07C1B0FD" w14:textId="4B52B38A" w:rsidR="008112FA" w:rsidRPr="003B0292" w:rsidRDefault="00E9178E" w:rsidP="008112FA">
            <w:pPr>
              <w:rPr>
                <w:rFonts w:ascii="Times" w:hAnsi="Times" w:cs="Calibri"/>
              </w:rPr>
            </w:pPr>
            <w:r w:rsidRPr="003B0292">
              <w:rPr>
                <w:rFonts w:ascii="Times" w:hAnsi="Times" w:cs="Calibri"/>
              </w:rPr>
              <w:t xml:space="preserve">Concentration in </w:t>
            </w:r>
            <w:r w:rsidR="00024FC4" w:rsidRPr="003B0292">
              <w:rPr>
                <w:rFonts w:ascii="Times" w:hAnsi="Times" w:cs="Calibri"/>
              </w:rPr>
              <w:t>Marketing</w:t>
            </w:r>
            <w:r w:rsidRPr="003B0292">
              <w:rPr>
                <w:rFonts w:ascii="Times" w:hAnsi="Times" w:cs="Calibri"/>
              </w:rPr>
              <w:t xml:space="preserve"> ISLO Assessed by this Measure: 1,2,3</w:t>
            </w:r>
          </w:p>
        </w:tc>
        <w:tc>
          <w:tcPr>
            <w:tcW w:w="6877" w:type="dxa"/>
            <w:vMerge w:val="restart"/>
            <w:tcBorders>
              <w:top w:val="single" w:sz="2" w:space="0" w:color="auto"/>
              <w:bottom w:val="single" w:sz="2" w:space="0" w:color="auto"/>
              <w:right w:val="single" w:sz="2" w:space="0" w:color="auto"/>
            </w:tcBorders>
          </w:tcPr>
          <w:p w14:paraId="284B6B06" w14:textId="77777777" w:rsidR="007B300F" w:rsidRPr="003B0292" w:rsidRDefault="007B300F" w:rsidP="00F0158D">
            <w:pPr>
              <w:rPr>
                <w:rFonts w:ascii="Times" w:hAnsi="Times" w:cs="Calibri"/>
              </w:rPr>
            </w:pPr>
          </w:p>
          <w:p w14:paraId="6488F68C" w14:textId="7ECA7EB4" w:rsidR="008112FA" w:rsidRPr="003B0292" w:rsidRDefault="008112FA" w:rsidP="00F0158D">
            <w:pPr>
              <w:rPr>
                <w:rFonts w:ascii="Times" w:hAnsi="Times" w:cs="Calibri"/>
              </w:rPr>
            </w:pPr>
            <w:r w:rsidRPr="003B0292">
              <w:rPr>
                <w:rFonts w:ascii="Times" w:hAnsi="Times" w:cs="Calibri"/>
              </w:rPr>
              <w:t>The School of Business and Technology will rate consistently at score less than 2 based on the following scale.  Lower score</w:t>
            </w:r>
            <w:r w:rsidR="00A61980" w:rsidRPr="003B0292">
              <w:rPr>
                <w:rFonts w:ascii="Times" w:hAnsi="Times" w:cs="Calibri"/>
              </w:rPr>
              <w:t>s</w:t>
            </w:r>
            <w:r w:rsidRPr="003B0292">
              <w:rPr>
                <w:rFonts w:ascii="Times" w:hAnsi="Times" w:cs="Calibri"/>
              </w:rPr>
              <w:t xml:space="preserve"> are best.</w:t>
            </w:r>
          </w:p>
          <w:p w14:paraId="170D40CB" w14:textId="77777777" w:rsidR="008112FA" w:rsidRPr="003B0292" w:rsidRDefault="008112FA" w:rsidP="00F0158D">
            <w:pPr>
              <w:rPr>
                <w:rFonts w:ascii="Times" w:hAnsi="Times" w:cs="Calibri"/>
              </w:rPr>
            </w:pPr>
          </w:p>
          <w:p w14:paraId="727B59AD" w14:textId="77777777" w:rsidR="008112FA" w:rsidRPr="003B0292" w:rsidRDefault="008112FA" w:rsidP="00F0158D">
            <w:pPr>
              <w:rPr>
                <w:rFonts w:ascii="Times" w:hAnsi="Times" w:cs="Calibri"/>
              </w:rPr>
            </w:pPr>
            <w:r w:rsidRPr="003B0292">
              <w:rPr>
                <w:rFonts w:ascii="Times" w:hAnsi="Times" w:cs="Calibri"/>
              </w:rPr>
              <w:t>1=Strongly Agree</w:t>
            </w:r>
          </w:p>
          <w:p w14:paraId="162BC9B9" w14:textId="7662E54E" w:rsidR="008112FA" w:rsidRPr="003B0292" w:rsidRDefault="008112FA" w:rsidP="00F0158D">
            <w:pPr>
              <w:rPr>
                <w:rFonts w:ascii="Times" w:hAnsi="Times" w:cs="Calibri"/>
              </w:rPr>
            </w:pPr>
            <w:r w:rsidRPr="003B0292">
              <w:rPr>
                <w:rFonts w:ascii="Times" w:hAnsi="Times" w:cs="Calibri"/>
              </w:rPr>
              <w:t>2=Agree</w:t>
            </w:r>
          </w:p>
          <w:p w14:paraId="2B7EC56E" w14:textId="0713979A" w:rsidR="008112FA" w:rsidRPr="003B0292" w:rsidRDefault="008112FA" w:rsidP="00F0158D">
            <w:pPr>
              <w:rPr>
                <w:rFonts w:ascii="Times" w:hAnsi="Times" w:cs="Calibri"/>
              </w:rPr>
            </w:pPr>
            <w:r w:rsidRPr="003B0292">
              <w:rPr>
                <w:rFonts w:ascii="Times" w:hAnsi="Times" w:cs="Calibri"/>
              </w:rPr>
              <w:t>3=Sometimes Agree</w:t>
            </w:r>
          </w:p>
          <w:p w14:paraId="4B03E369" w14:textId="77777777" w:rsidR="008112FA" w:rsidRPr="003B0292" w:rsidRDefault="008112FA" w:rsidP="00F0158D">
            <w:pPr>
              <w:rPr>
                <w:rFonts w:ascii="Times" w:hAnsi="Times" w:cs="Calibri"/>
              </w:rPr>
            </w:pPr>
            <w:r w:rsidRPr="003B0292">
              <w:rPr>
                <w:rFonts w:ascii="Times" w:hAnsi="Times" w:cs="Calibri"/>
              </w:rPr>
              <w:t>4=Disagree</w:t>
            </w:r>
          </w:p>
          <w:p w14:paraId="5639DB7E" w14:textId="7A38BE53" w:rsidR="008112FA" w:rsidRPr="003B0292" w:rsidRDefault="008112FA" w:rsidP="00F0158D">
            <w:pPr>
              <w:rPr>
                <w:rFonts w:ascii="Times" w:hAnsi="Times" w:cs="Calibri"/>
              </w:rPr>
            </w:pPr>
            <w:r w:rsidRPr="003B0292">
              <w:rPr>
                <w:rFonts w:ascii="Times" w:hAnsi="Times" w:cs="Calibri"/>
              </w:rPr>
              <w:t>5=Strongly Disagree</w:t>
            </w:r>
          </w:p>
          <w:p w14:paraId="2CAF7C4E" w14:textId="74A7B57C" w:rsidR="008D1DBC" w:rsidRPr="003B0292" w:rsidRDefault="008D1DBC" w:rsidP="00F0158D">
            <w:pPr>
              <w:rPr>
                <w:rFonts w:ascii="Times" w:hAnsi="Times" w:cs="Calibri"/>
              </w:rPr>
            </w:pPr>
          </w:p>
        </w:tc>
      </w:tr>
      <w:tr w:rsidR="008D1DBC" w:rsidRPr="001C62E2" w14:paraId="65CC23D8" w14:textId="77777777" w:rsidTr="0016469F">
        <w:trPr>
          <w:trHeight w:val="195"/>
          <w:jc w:val="center"/>
        </w:trPr>
        <w:tc>
          <w:tcPr>
            <w:tcW w:w="271" w:type="dxa"/>
            <w:vMerge/>
            <w:tcBorders>
              <w:top w:val="single" w:sz="2" w:space="0" w:color="auto"/>
              <w:left w:val="single" w:sz="2" w:space="0" w:color="auto"/>
              <w:bottom w:val="single" w:sz="2" w:space="0" w:color="auto"/>
              <w:right w:val="nil"/>
            </w:tcBorders>
            <w:tcMar>
              <w:left w:w="0" w:type="dxa"/>
              <w:right w:w="0" w:type="dxa"/>
            </w:tcMar>
          </w:tcPr>
          <w:p w14:paraId="3C335789" w14:textId="04A64885" w:rsidR="008D1DBC" w:rsidRPr="001C62E2" w:rsidRDefault="008D1DBC" w:rsidP="002354F9">
            <w:pPr>
              <w:spacing w:before="60" w:after="60"/>
              <w:jc w:val="center"/>
              <w:rPr>
                <w:rFonts w:cs="Calibri"/>
              </w:rPr>
            </w:pPr>
          </w:p>
        </w:tc>
        <w:tc>
          <w:tcPr>
            <w:tcW w:w="6390" w:type="dxa"/>
            <w:tcBorders>
              <w:top w:val="nil"/>
              <w:left w:val="nil"/>
              <w:bottom w:val="single" w:sz="2" w:space="0" w:color="auto"/>
            </w:tcBorders>
            <w:tcMar>
              <w:left w:w="0" w:type="dxa"/>
              <w:right w:w="115" w:type="dxa"/>
            </w:tcMar>
          </w:tcPr>
          <w:p w14:paraId="7C29C163" w14:textId="33775954" w:rsidR="008D1DBC" w:rsidRPr="00E9178E" w:rsidRDefault="008D1DBC" w:rsidP="00F0158D">
            <w:pPr>
              <w:rPr>
                <w:rFonts w:ascii="Times" w:hAnsi="Times" w:cs="Calibri"/>
              </w:rPr>
            </w:pPr>
          </w:p>
        </w:tc>
        <w:tc>
          <w:tcPr>
            <w:tcW w:w="6877" w:type="dxa"/>
            <w:vMerge/>
            <w:tcBorders>
              <w:top w:val="single" w:sz="2" w:space="0" w:color="auto"/>
              <w:bottom w:val="single" w:sz="2" w:space="0" w:color="auto"/>
              <w:right w:val="single" w:sz="2" w:space="0" w:color="auto"/>
            </w:tcBorders>
          </w:tcPr>
          <w:p w14:paraId="68ECF6FD" w14:textId="77777777" w:rsidR="008D1DBC" w:rsidRPr="001C62E2" w:rsidRDefault="008D1DBC" w:rsidP="00F0158D">
            <w:pPr>
              <w:rPr>
                <w:rFonts w:cs="Calibri"/>
                <w:i/>
              </w:rPr>
            </w:pPr>
          </w:p>
        </w:tc>
      </w:tr>
      <w:tr w:rsidR="008D1DBC" w:rsidRPr="001C62E2" w14:paraId="4AE6E032" w14:textId="77777777" w:rsidTr="003B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A64DFB4" w14:textId="34667AAC" w:rsidR="008D1DBC" w:rsidRPr="00CB0A32" w:rsidRDefault="008D1DBC" w:rsidP="005A0E60">
            <w:pPr>
              <w:spacing w:before="60" w:after="60"/>
              <w:jc w:val="center"/>
              <w:rPr>
                <w:b/>
                <w:i/>
              </w:rPr>
            </w:pPr>
            <w:r w:rsidRPr="00CB0A32">
              <w:rPr>
                <w:b/>
              </w:rPr>
              <w:t>Assessment Results:</w:t>
            </w:r>
            <w:r w:rsidR="009D3849">
              <w:rPr>
                <w:b/>
              </w:rPr>
              <w:t xml:space="preserve">  BBA in Accounting, </w:t>
            </w:r>
            <w:r w:rsidR="00024FC4">
              <w:rPr>
                <w:b/>
              </w:rPr>
              <w:t>Entrepreneurship</w:t>
            </w:r>
            <w:r w:rsidR="009D3849">
              <w:rPr>
                <w:b/>
              </w:rPr>
              <w:t>, Finance, Management, or Marketing</w:t>
            </w:r>
          </w:p>
        </w:tc>
      </w:tr>
      <w:tr w:rsidR="008D1DBC" w:rsidRPr="00F14C59" w14:paraId="58D653A8" w14:textId="77777777" w:rsidTr="003B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1633B5E8" w14:textId="4D19D18C" w:rsidR="008D1DBC" w:rsidRPr="00F14C59" w:rsidRDefault="008D1DBC" w:rsidP="00F14C59">
            <w:pPr>
              <w:spacing w:before="60" w:after="60"/>
              <w:rPr>
                <w:rFonts w:cs="Calibri"/>
                <w:b/>
              </w:rPr>
            </w:pPr>
            <w:r w:rsidRPr="00CF1111">
              <w:rPr>
                <w:rFonts w:cs="Calibri"/>
                <w:b/>
              </w:rPr>
              <w:t>Summary of Results from Implementing Direct Measures of Student Learning:</w:t>
            </w:r>
            <w:r w:rsidR="00561A1E">
              <w:rPr>
                <w:rFonts w:cs="Calibri"/>
                <w:b/>
              </w:rPr>
              <w:t xml:space="preserve">  Bachelor of Business Administration</w:t>
            </w:r>
          </w:p>
        </w:tc>
      </w:tr>
      <w:tr w:rsidR="008D1DBC" w:rsidRPr="001C62E2" w14:paraId="6E9E602E" w14:textId="77777777" w:rsidTr="001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31542DB9" w14:textId="43D0FB2B" w:rsidR="008D1DBC" w:rsidRPr="001C62E2" w:rsidRDefault="009D3849" w:rsidP="007407B0">
            <w:pPr>
              <w:spacing w:before="60" w:after="60"/>
              <w:rPr>
                <w:rFonts w:cs="Calibri"/>
              </w:rPr>
            </w:pPr>
            <w:r>
              <w:rPr>
                <w:rFonts w:cs="Calibri"/>
              </w:rPr>
              <w:t>1</w:t>
            </w:r>
          </w:p>
        </w:tc>
        <w:tc>
          <w:tcPr>
            <w:tcW w:w="13267" w:type="dxa"/>
            <w:gridSpan w:val="2"/>
            <w:tcBorders>
              <w:top w:val="single" w:sz="2" w:space="0" w:color="auto"/>
              <w:left w:val="nil"/>
              <w:bottom w:val="single" w:sz="2" w:space="0" w:color="auto"/>
              <w:right w:val="single" w:sz="2" w:space="0" w:color="auto"/>
            </w:tcBorders>
          </w:tcPr>
          <w:p w14:paraId="5C60C86E" w14:textId="77777777" w:rsidR="007B300F" w:rsidRDefault="007B300F" w:rsidP="009D3849">
            <w:pPr>
              <w:rPr>
                <w:rFonts w:ascii="Times" w:hAnsi="Times" w:cs="Calibri"/>
              </w:rPr>
            </w:pPr>
          </w:p>
          <w:p w14:paraId="5744CB2B" w14:textId="1CC1FAC5" w:rsidR="008D1DBC" w:rsidRPr="009D3849" w:rsidRDefault="008D1DBC" w:rsidP="009D3849">
            <w:pPr>
              <w:rPr>
                <w:rFonts w:ascii="Times" w:hAnsi="Times" w:cs="Calibri"/>
              </w:rPr>
            </w:pPr>
            <w:r w:rsidRPr="009D3849">
              <w:rPr>
                <w:rFonts w:ascii="Times" w:hAnsi="Times" w:cs="Calibri"/>
              </w:rPr>
              <w:t>Direct Measure 1</w:t>
            </w:r>
            <w:r w:rsidR="009D3849" w:rsidRPr="009D3849">
              <w:rPr>
                <w:rFonts w:ascii="Times" w:hAnsi="Times" w:cs="Calibri"/>
                <w:i/>
              </w:rPr>
              <w:t xml:space="preserve">:  </w:t>
            </w:r>
            <w:r w:rsidR="009D3849" w:rsidRPr="009D3849">
              <w:rPr>
                <w:rFonts w:ascii="Times" w:hAnsi="Times" w:cs="Calibri"/>
              </w:rPr>
              <w:t>Peregrine Academic Services Common Professional Component (CPC) Compre</w:t>
            </w:r>
            <w:r w:rsidR="007C3407">
              <w:rPr>
                <w:rFonts w:ascii="Times" w:hAnsi="Times" w:cs="Calibri"/>
              </w:rPr>
              <w:t>hensive Exam summary of results.  Bolded percentages indicate areas where goal was not met.  The goal was to score within 5% of aggregate pool.</w:t>
            </w:r>
            <w:r w:rsidR="00151BCE">
              <w:rPr>
                <w:rFonts w:ascii="Times" w:hAnsi="Times" w:cs="Calibri"/>
              </w:rPr>
              <w:t xml:space="preserve">  The number of respondents on the exam was 84.</w:t>
            </w:r>
          </w:p>
          <w:p w14:paraId="72EA7AC2" w14:textId="01A29E2B" w:rsidR="008A4F57" w:rsidRDefault="008A4F57" w:rsidP="009D3849">
            <w:pPr>
              <w:rPr>
                <w:rFonts w:ascii="Times" w:hAnsi="Times" w:cs="Calibri"/>
              </w:rPr>
            </w:pPr>
          </w:p>
          <w:p w14:paraId="1380E1F6" w14:textId="65A2E907" w:rsidR="008A4F57" w:rsidRDefault="008A4F57" w:rsidP="009D3849">
            <w:pPr>
              <w:rPr>
                <w:rFonts w:ascii="Times" w:hAnsi="Times" w:cs="Calibri"/>
              </w:rPr>
            </w:pPr>
            <w:r>
              <w:rPr>
                <w:rFonts w:ascii="Times" w:hAnsi="Times" w:cs="Calibri"/>
              </w:rPr>
              <w:t>SWOSU 44.61</w:t>
            </w:r>
            <w:r w:rsidR="00A410FD">
              <w:rPr>
                <w:rFonts w:ascii="Times" w:hAnsi="Times" w:cs="Calibri"/>
              </w:rPr>
              <w:t>%</w:t>
            </w:r>
            <w:r>
              <w:rPr>
                <w:rFonts w:ascii="Times" w:hAnsi="Times" w:cs="Calibri"/>
              </w:rPr>
              <w:t>, Aggregate pool 51.34% Total overall score</w:t>
            </w:r>
            <w:r w:rsidR="00C92E9B">
              <w:rPr>
                <w:rFonts w:ascii="Times" w:hAnsi="Times" w:cs="Calibri"/>
              </w:rPr>
              <w:t xml:space="preserve"> </w:t>
            </w:r>
            <w:r w:rsidR="00C92E9B" w:rsidRPr="007C3407">
              <w:rPr>
                <w:rFonts w:ascii="Times" w:hAnsi="Times" w:cs="Calibri"/>
                <w:b/>
              </w:rPr>
              <w:t>(-6.73%)</w:t>
            </w:r>
          </w:p>
          <w:p w14:paraId="28745F83" w14:textId="77777777" w:rsidR="008A4F57" w:rsidRDefault="008A4F57" w:rsidP="009D3849">
            <w:pPr>
              <w:rPr>
                <w:rFonts w:ascii="Times" w:hAnsi="Times" w:cs="Calibri"/>
              </w:rPr>
            </w:pPr>
          </w:p>
          <w:p w14:paraId="05331F72" w14:textId="579F848A" w:rsidR="009D3849" w:rsidRPr="009D3849" w:rsidRDefault="009D3849" w:rsidP="009D3849">
            <w:pPr>
              <w:rPr>
                <w:rFonts w:ascii="Times" w:hAnsi="Times" w:cs="Calibri"/>
              </w:rPr>
            </w:pPr>
            <w:r w:rsidRPr="009D3849">
              <w:rPr>
                <w:rFonts w:ascii="Times" w:hAnsi="Times" w:cs="Calibri"/>
              </w:rPr>
              <w:t>SWOSU 51.07%, Aggregate pool 51.41% in area of Accounting</w:t>
            </w:r>
            <w:r w:rsidR="00C92E9B">
              <w:rPr>
                <w:rFonts w:ascii="Times" w:hAnsi="Times" w:cs="Calibri"/>
              </w:rPr>
              <w:t xml:space="preserve"> (-0.34%)</w:t>
            </w:r>
          </w:p>
          <w:p w14:paraId="13902591" w14:textId="52CB2D8E" w:rsidR="009D3849" w:rsidRPr="009D3849" w:rsidRDefault="009D3849" w:rsidP="009D3849">
            <w:pPr>
              <w:rPr>
                <w:rFonts w:ascii="Times" w:hAnsi="Times" w:cs="Calibri"/>
              </w:rPr>
            </w:pPr>
            <w:r w:rsidRPr="009D3849">
              <w:rPr>
                <w:rFonts w:ascii="Times" w:hAnsi="Times" w:cs="Calibri"/>
              </w:rPr>
              <w:t>SWOSU</w:t>
            </w:r>
            <w:r>
              <w:rPr>
                <w:rFonts w:ascii="Times" w:hAnsi="Times" w:cs="Calibri"/>
              </w:rPr>
              <w:t xml:space="preserve"> </w:t>
            </w:r>
            <w:r w:rsidRPr="009D3849">
              <w:rPr>
                <w:rFonts w:ascii="Times" w:hAnsi="Times" w:cs="Calibri"/>
              </w:rPr>
              <w:t>41.07%, Aggregate pool 53.51</w:t>
            </w:r>
            <w:r w:rsidR="008A4F57">
              <w:rPr>
                <w:rFonts w:ascii="Times" w:hAnsi="Times" w:cs="Calibri"/>
              </w:rPr>
              <w:t>%</w:t>
            </w:r>
            <w:r w:rsidRPr="009D3849">
              <w:rPr>
                <w:rFonts w:ascii="Times" w:hAnsi="Times" w:cs="Calibri"/>
              </w:rPr>
              <w:t xml:space="preserve"> in area of Ethics</w:t>
            </w:r>
            <w:r w:rsidR="00C92E9B">
              <w:rPr>
                <w:rFonts w:ascii="Times" w:hAnsi="Times" w:cs="Calibri"/>
              </w:rPr>
              <w:t xml:space="preserve"> </w:t>
            </w:r>
            <w:r w:rsidR="00C92E9B" w:rsidRPr="007C3407">
              <w:rPr>
                <w:rFonts w:ascii="Times" w:hAnsi="Times" w:cs="Calibri"/>
                <w:b/>
              </w:rPr>
              <w:t>(-12.44%)</w:t>
            </w:r>
          </w:p>
          <w:p w14:paraId="74DCB30B" w14:textId="4DFD1886" w:rsidR="009D3849" w:rsidRDefault="009D3849" w:rsidP="009D3849">
            <w:pPr>
              <w:rPr>
                <w:rFonts w:ascii="Times" w:hAnsi="Times" w:cs="Calibri"/>
              </w:rPr>
            </w:pPr>
            <w:r w:rsidRPr="009D3849">
              <w:rPr>
                <w:rFonts w:ascii="Times" w:hAnsi="Times" w:cs="Calibri"/>
              </w:rPr>
              <w:t>SWOSU</w:t>
            </w:r>
            <w:r>
              <w:rPr>
                <w:rFonts w:ascii="Times" w:hAnsi="Times" w:cs="Calibri"/>
              </w:rPr>
              <w:t xml:space="preserve"> 40.95%, Aggregate pool 44.74% in area of Finance</w:t>
            </w:r>
            <w:r w:rsidR="007C3407">
              <w:rPr>
                <w:rFonts w:ascii="Times" w:hAnsi="Times" w:cs="Calibri"/>
              </w:rPr>
              <w:t xml:space="preserve"> (-3.79</w:t>
            </w:r>
            <w:r w:rsidR="00C92E9B">
              <w:rPr>
                <w:rFonts w:ascii="Times" w:hAnsi="Times" w:cs="Calibri"/>
              </w:rPr>
              <w:t>%)</w:t>
            </w:r>
          </w:p>
          <w:p w14:paraId="19BDCF9F" w14:textId="2AEE8028" w:rsidR="009D3849" w:rsidRDefault="009D3849" w:rsidP="009D3849">
            <w:pPr>
              <w:rPr>
                <w:rFonts w:ascii="Times" w:hAnsi="Times" w:cs="Calibri"/>
              </w:rPr>
            </w:pPr>
            <w:r>
              <w:rPr>
                <w:rFonts w:ascii="Times" w:hAnsi="Times" w:cs="Calibri"/>
              </w:rPr>
              <w:t>SWOSU 47.74%, Aggregate pool 54.98% in area of Strategic Management</w:t>
            </w:r>
            <w:r w:rsidR="00C92E9B">
              <w:rPr>
                <w:rFonts w:ascii="Times" w:hAnsi="Times" w:cs="Calibri"/>
              </w:rPr>
              <w:t xml:space="preserve"> </w:t>
            </w:r>
            <w:r w:rsidR="00C92E9B" w:rsidRPr="007C3407">
              <w:rPr>
                <w:rFonts w:ascii="Times" w:hAnsi="Times" w:cs="Calibri"/>
                <w:b/>
              </w:rPr>
              <w:t>(-7.24%)</w:t>
            </w:r>
          </w:p>
          <w:p w14:paraId="3EDC922F" w14:textId="1AB74BA3" w:rsidR="009D3849" w:rsidRDefault="009D3849" w:rsidP="009D3849">
            <w:pPr>
              <w:rPr>
                <w:rFonts w:ascii="Times" w:hAnsi="Times" w:cs="Calibri"/>
              </w:rPr>
            </w:pPr>
            <w:r>
              <w:rPr>
                <w:rFonts w:ascii="Times" w:hAnsi="Times" w:cs="Calibri"/>
              </w:rPr>
              <w:t xml:space="preserve">SWOSU 43.45%, Aggregate pool </w:t>
            </w:r>
            <w:r w:rsidR="008A4F57">
              <w:rPr>
                <w:rFonts w:ascii="Times" w:hAnsi="Times" w:cs="Calibri"/>
              </w:rPr>
              <w:t>50.66% in area of Leadership</w:t>
            </w:r>
            <w:r w:rsidR="00C92E9B">
              <w:rPr>
                <w:rFonts w:ascii="Times" w:hAnsi="Times" w:cs="Calibri"/>
              </w:rPr>
              <w:t xml:space="preserve"> (</w:t>
            </w:r>
            <w:r w:rsidR="00C92E9B" w:rsidRPr="007C3407">
              <w:rPr>
                <w:rFonts w:ascii="Times" w:hAnsi="Times" w:cs="Calibri"/>
                <w:b/>
              </w:rPr>
              <w:t>-7.21%)</w:t>
            </w:r>
          </w:p>
          <w:p w14:paraId="153DFDB1" w14:textId="04DD5C2C" w:rsidR="008A4F57" w:rsidRDefault="008A4F57" w:rsidP="009D3849">
            <w:pPr>
              <w:rPr>
                <w:rFonts w:ascii="Times" w:hAnsi="Times" w:cs="Calibri"/>
              </w:rPr>
            </w:pPr>
            <w:r>
              <w:rPr>
                <w:rFonts w:ascii="Times" w:hAnsi="Times" w:cs="Calibri"/>
              </w:rPr>
              <w:t>SWOSU 45.24%, Aggregate pool 48.72% in area of Economics</w:t>
            </w:r>
            <w:r w:rsidR="00C92E9B">
              <w:rPr>
                <w:rFonts w:ascii="Times" w:hAnsi="Times" w:cs="Calibri"/>
              </w:rPr>
              <w:t xml:space="preserve"> (-3.48%)</w:t>
            </w:r>
          </w:p>
          <w:p w14:paraId="75DB16B2" w14:textId="3B25C10D" w:rsidR="008A4F57" w:rsidRDefault="008A4F57" w:rsidP="009D3849">
            <w:pPr>
              <w:rPr>
                <w:rFonts w:ascii="Times" w:hAnsi="Times" w:cs="Calibri"/>
              </w:rPr>
            </w:pPr>
            <w:r>
              <w:rPr>
                <w:rFonts w:ascii="Times" w:hAnsi="Times" w:cs="Calibri"/>
              </w:rPr>
              <w:t>SWOSU 40.36%, Aggregate pool 45.95% in area of Global</w:t>
            </w:r>
            <w:r w:rsidR="00C92E9B">
              <w:rPr>
                <w:rFonts w:ascii="Times" w:hAnsi="Times" w:cs="Calibri"/>
              </w:rPr>
              <w:t xml:space="preserve"> </w:t>
            </w:r>
            <w:r w:rsidR="00C92E9B" w:rsidRPr="007C3407">
              <w:rPr>
                <w:rFonts w:ascii="Times" w:hAnsi="Times" w:cs="Calibri"/>
                <w:b/>
              </w:rPr>
              <w:t>(-5.59%)</w:t>
            </w:r>
          </w:p>
          <w:p w14:paraId="71029848" w14:textId="326BEAFD" w:rsidR="008A4F57" w:rsidRDefault="008A4F57" w:rsidP="009D3849">
            <w:pPr>
              <w:rPr>
                <w:rFonts w:ascii="Times" w:hAnsi="Times" w:cs="Calibri"/>
              </w:rPr>
            </w:pPr>
            <w:r>
              <w:rPr>
                <w:rFonts w:ascii="Times" w:hAnsi="Times" w:cs="Calibri"/>
              </w:rPr>
              <w:t>SWOSU 48.57%, Aggregate pool of 59.04% in area of Information Management</w:t>
            </w:r>
            <w:r w:rsidR="00C92E9B">
              <w:rPr>
                <w:rFonts w:ascii="Times" w:hAnsi="Times" w:cs="Calibri"/>
              </w:rPr>
              <w:t xml:space="preserve"> </w:t>
            </w:r>
            <w:r w:rsidR="00C92E9B" w:rsidRPr="007C3407">
              <w:rPr>
                <w:rFonts w:ascii="Times" w:hAnsi="Times" w:cs="Calibri"/>
                <w:b/>
              </w:rPr>
              <w:t>(-10.47%)</w:t>
            </w:r>
          </w:p>
          <w:p w14:paraId="0680E63E" w14:textId="7122A886" w:rsidR="008A4F57" w:rsidRDefault="00336F75" w:rsidP="009D3849">
            <w:pPr>
              <w:rPr>
                <w:rFonts w:ascii="Times" w:hAnsi="Times" w:cs="Calibri"/>
              </w:rPr>
            </w:pPr>
            <w:r>
              <w:rPr>
                <w:rFonts w:ascii="Times" w:hAnsi="Times" w:cs="Calibri"/>
              </w:rPr>
              <w:t>SWOSU 47.</w:t>
            </w:r>
            <w:r w:rsidR="008A4F57">
              <w:rPr>
                <w:rFonts w:ascii="Times" w:hAnsi="Times" w:cs="Calibri"/>
              </w:rPr>
              <w:t>50%, Aggregate pool of 55.77% in area of Legal Environment of Business</w:t>
            </w:r>
            <w:r w:rsidR="00C92E9B">
              <w:rPr>
                <w:rFonts w:ascii="Times" w:hAnsi="Times" w:cs="Calibri"/>
              </w:rPr>
              <w:t xml:space="preserve"> </w:t>
            </w:r>
            <w:r w:rsidR="00C92E9B" w:rsidRPr="007C3407">
              <w:rPr>
                <w:rFonts w:ascii="Times" w:hAnsi="Times" w:cs="Calibri"/>
                <w:b/>
              </w:rPr>
              <w:t>(-8.27%)</w:t>
            </w:r>
          </w:p>
          <w:p w14:paraId="7A6D315E" w14:textId="59A81ADC" w:rsidR="00336F75" w:rsidRDefault="00336F75" w:rsidP="00336F75">
            <w:pPr>
              <w:rPr>
                <w:rFonts w:ascii="Times" w:hAnsi="Times" w:cs="Calibri"/>
              </w:rPr>
            </w:pPr>
            <w:r>
              <w:rPr>
                <w:rFonts w:ascii="Times" w:hAnsi="Times" w:cs="Calibri"/>
              </w:rPr>
              <w:t>SWOSU 48.57%, Aggregate pool 56.87% in area of Management</w:t>
            </w:r>
            <w:r w:rsidR="00C92E9B">
              <w:rPr>
                <w:rFonts w:ascii="Times" w:hAnsi="Times" w:cs="Calibri"/>
              </w:rPr>
              <w:t xml:space="preserve"> </w:t>
            </w:r>
            <w:r w:rsidR="00C92E9B" w:rsidRPr="007C3407">
              <w:rPr>
                <w:rFonts w:ascii="Times" w:hAnsi="Times" w:cs="Calibri"/>
                <w:b/>
              </w:rPr>
              <w:t>(-8.3%)</w:t>
            </w:r>
          </w:p>
          <w:p w14:paraId="4A0BDA49" w14:textId="211B3F44" w:rsidR="00336F75" w:rsidRDefault="00336F75" w:rsidP="00336F75">
            <w:pPr>
              <w:rPr>
                <w:rFonts w:ascii="Times" w:hAnsi="Times" w:cs="Calibri"/>
              </w:rPr>
            </w:pPr>
            <w:r>
              <w:rPr>
                <w:rFonts w:ascii="Times" w:hAnsi="Times" w:cs="Calibri"/>
              </w:rPr>
              <w:t>SWOSU 57.82%, Aggregate pool 58.88% in area of Human Resource Management</w:t>
            </w:r>
            <w:r w:rsidR="00C92E9B">
              <w:rPr>
                <w:rFonts w:ascii="Times" w:hAnsi="Times" w:cs="Calibri"/>
              </w:rPr>
              <w:t xml:space="preserve"> (-1.06%)</w:t>
            </w:r>
          </w:p>
          <w:p w14:paraId="43C1F52A" w14:textId="2D56E946" w:rsidR="00336F75" w:rsidRDefault="00336F75" w:rsidP="00336F75">
            <w:pPr>
              <w:rPr>
                <w:rFonts w:ascii="Times" w:hAnsi="Times" w:cs="Calibri"/>
              </w:rPr>
            </w:pPr>
            <w:r>
              <w:rPr>
                <w:rFonts w:ascii="Times" w:hAnsi="Times" w:cs="Calibri"/>
              </w:rPr>
              <w:t>SWOSU 40.36%, Aggregate pool 45.77% in area of Marketing</w:t>
            </w:r>
            <w:r w:rsidR="00C92E9B">
              <w:rPr>
                <w:rFonts w:ascii="Times" w:hAnsi="Times" w:cs="Calibri"/>
              </w:rPr>
              <w:t xml:space="preserve"> </w:t>
            </w:r>
            <w:r w:rsidR="00C92E9B" w:rsidRPr="007C3407">
              <w:rPr>
                <w:rFonts w:ascii="Times" w:hAnsi="Times" w:cs="Calibri"/>
                <w:b/>
              </w:rPr>
              <w:t>(-5.41%)</w:t>
            </w:r>
          </w:p>
          <w:p w14:paraId="02E73383" w14:textId="7A3FE689" w:rsidR="00336F75" w:rsidRDefault="00336F75" w:rsidP="00336F75">
            <w:pPr>
              <w:rPr>
                <w:rFonts w:ascii="Times" w:hAnsi="Times" w:cs="Calibri"/>
              </w:rPr>
            </w:pPr>
            <w:r>
              <w:rPr>
                <w:rFonts w:ascii="Times" w:hAnsi="Times" w:cs="Calibri"/>
              </w:rPr>
              <w:t>SWOSU 40.48%, Aggregate pool 46.29% in area of Quantitative and Statistics</w:t>
            </w:r>
            <w:r w:rsidR="00C92E9B">
              <w:rPr>
                <w:rFonts w:ascii="Times" w:hAnsi="Times" w:cs="Calibri"/>
              </w:rPr>
              <w:t xml:space="preserve"> </w:t>
            </w:r>
            <w:r w:rsidR="00C92E9B" w:rsidRPr="007C3407">
              <w:rPr>
                <w:rFonts w:ascii="Times" w:hAnsi="Times" w:cs="Calibri"/>
                <w:b/>
              </w:rPr>
              <w:t>(-5.81%)</w:t>
            </w:r>
          </w:p>
          <w:p w14:paraId="056AD5F2" w14:textId="1510E0DC" w:rsidR="009D3849" w:rsidRPr="00336F75" w:rsidRDefault="009D3849" w:rsidP="00336F75">
            <w:pPr>
              <w:rPr>
                <w:rFonts w:ascii="Times" w:hAnsi="Times" w:cs="Calibri"/>
              </w:rPr>
            </w:pPr>
          </w:p>
        </w:tc>
      </w:tr>
      <w:tr w:rsidR="008D1DBC" w:rsidRPr="001C62E2" w14:paraId="15C56A63" w14:textId="77777777" w:rsidTr="001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4CDCB88D" w14:textId="04680FF9" w:rsidR="008D1DBC" w:rsidRPr="001C62E2" w:rsidRDefault="009D3849" w:rsidP="007407B0">
            <w:pPr>
              <w:spacing w:before="60" w:after="60"/>
              <w:rPr>
                <w:rFonts w:cs="Calibri"/>
              </w:rPr>
            </w:pPr>
            <w:r>
              <w:rPr>
                <w:rFonts w:cs="Calibri"/>
              </w:rPr>
              <w:t>2</w:t>
            </w:r>
          </w:p>
        </w:tc>
        <w:tc>
          <w:tcPr>
            <w:tcW w:w="13267" w:type="dxa"/>
            <w:gridSpan w:val="2"/>
            <w:tcBorders>
              <w:top w:val="single" w:sz="2" w:space="0" w:color="auto"/>
              <w:left w:val="nil"/>
              <w:bottom w:val="single" w:sz="2" w:space="0" w:color="auto"/>
              <w:right w:val="single" w:sz="2" w:space="0" w:color="auto"/>
            </w:tcBorders>
          </w:tcPr>
          <w:p w14:paraId="07F60BAA" w14:textId="77777777" w:rsidR="007B300F" w:rsidRDefault="007B300F" w:rsidP="00336F75">
            <w:pPr>
              <w:rPr>
                <w:rFonts w:ascii="Times" w:hAnsi="Times" w:cs="Calibri"/>
              </w:rPr>
            </w:pPr>
          </w:p>
          <w:p w14:paraId="560AEBE7" w14:textId="0D4E72FE" w:rsidR="00336F75" w:rsidRDefault="00336F75" w:rsidP="00336F75">
            <w:pPr>
              <w:rPr>
                <w:rFonts w:ascii="Times" w:hAnsi="Times" w:cs="Calibri"/>
              </w:rPr>
            </w:pPr>
            <w:r w:rsidRPr="00362419">
              <w:rPr>
                <w:rFonts w:ascii="Times" w:hAnsi="Times" w:cs="Calibri"/>
              </w:rPr>
              <w:t xml:space="preserve">Direct Measure 2:  End of Program </w:t>
            </w:r>
            <w:r w:rsidR="00E651C2">
              <w:rPr>
                <w:rFonts w:ascii="Times" w:hAnsi="Times" w:cs="Calibri"/>
              </w:rPr>
              <w:t xml:space="preserve">BBA </w:t>
            </w:r>
            <w:r w:rsidRPr="00362419">
              <w:rPr>
                <w:rFonts w:ascii="Times" w:hAnsi="Times" w:cs="Calibri"/>
              </w:rPr>
              <w:t>Capstone course (Strategic Management and Policy) Team presentation or business simulation game</w:t>
            </w:r>
            <w:r>
              <w:rPr>
                <w:rFonts w:ascii="Times" w:hAnsi="Times" w:cs="Calibri"/>
              </w:rPr>
              <w:t>.</w:t>
            </w:r>
          </w:p>
          <w:p w14:paraId="2F0A53BF" w14:textId="410EF67A" w:rsidR="008D1DBC" w:rsidRDefault="00077CBD" w:rsidP="00077CBD">
            <w:pPr>
              <w:rPr>
                <w:rFonts w:ascii="Times" w:hAnsi="Times" w:cs="Calibri"/>
              </w:rPr>
            </w:pPr>
            <w:r>
              <w:rPr>
                <w:rFonts w:ascii="Times" w:hAnsi="Times" w:cs="Calibri"/>
              </w:rPr>
              <w:t xml:space="preserve">92 BBA students took the Capstone course and participated in the business strategy game by </w:t>
            </w:r>
            <w:r w:rsidR="00024FC4">
              <w:rPr>
                <w:rFonts w:ascii="Times" w:hAnsi="Times" w:cs="Calibri"/>
              </w:rPr>
              <w:t>Glow</w:t>
            </w:r>
            <w:r>
              <w:rPr>
                <w:rFonts w:ascii="Times" w:hAnsi="Times" w:cs="Calibri"/>
              </w:rPr>
              <w:t>-Bus; the average score among the 92 students was 75.1.  The United States national average score is 83.</w:t>
            </w:r>
          </w:p>
          <w:p w14:paraId="4AA0CC2B" w14:textId="539FA859" w:rsidR="00077CBD" w:rsidRPr="00077CBD" w:rsidRDefault="00077CBD" w:rsidP="00077CBD">
            <w:pPr>
              <w:rPr>
                <w:rFonts w:ascii="Times" w:hAnsi="Times" w:cs="Calibri"/>
              </w:rPr>
            </w:pPr>
          </w:p>
        </w:tc>
      </w:tr>
      <w:tr w:rsidR="008D1DBC" w:rsidRPr="00F14C59" w14:paraId="2D4A3F1F" w14:textId="77777777" w:rsidTr="003B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21BEBC4B" w14:textId="5982CA81" w:rsidR="008D1DBC" w:rsidRPr="00F14C59" w:rsidRDefault="008D1DBC" w:rsidP="00F14C59">
            <w:pPr>
              <w:spacing w:before="60" w:after="60"/>
              <w:rPr>
                <w:rFonts w:cs="Calibri"/>
                <w:b/>
              </w:rPr>
            </w:pPr>
            <w:r w:rsidRPr="00CF1111">
              <w:rPr>
                <w:rFonts w:cs="Calibri"/>
                <w:b/>
              </w:rPr>
              <w:t>Summary of Results from Implementing Indirect Measures of Student Learning:</w:t>
            </w:r>
            <w:r w:rsidR="00561A1E">
              <w:rPr>
                <w:rFonts w:cs="Calibri"/>
                <w:b/>
              </w:rPr>
              <w:t xml:space="preserve">  Bachelor of Business Administration</w:t>
            </w:r>
          </w:p>
        </w:tc>
      </w:tr>
      <w:tr w:rsidR="008D1DBC" w:rsidRPr="006D7005" w14:paraId="5A15F9B3" w14:textId="77777777" w:rsidTr="001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146452BE" w14:textId="388DDEE2" w:rsidR="008D1DBC" w:rsidRPr="006D7005" w:rsidRDefault="00077CBD" w:rsidP="007407B0">
            <w:pPr>
              <w:spacing w:before="60" w:after="60"/>
              <w:rPr>
                <w:rFonts w:ascii="Times" w:hAnsi="Times" w:cs="Calibri"/>
              </w:rPr>
            </w:pPr>
            <w:r w:rsidRPr="006D7005">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tcPr>
          <w:p w14:paraId="042D63F8" w14:textId="77777777" w:rsidR="007B300F" w:rsidRPr="006D7005" w:rsidRDefault="007B300F" w:rsidP="00077CBD">
            <w:pPr>
              <w:rPr>
                <w:rFonts w:ascii="Times" w:hAnsi="Times" w:cs="Calibri"/>
              </w:rPr>
            </w:pPr>
          </w:p>
          <w:p w14:paraId="313E76A0" w14:textId="264408EA" w:rsidR="00077CBD" w:rsidRPr="006D7005" w:rsidRDefault="00077CBD" w:rsidP="00077CBD">
            <w:pPr>
              <w:rPr>
                <w:rFonts w:ascii="Times" w:hAnsi="Times" w:cs="Calibri"/>
              </w:rPr>
            </w:pPr>
            <w:r w:rsidRPr="006D7005">
              <w:rPr>
                <w:rFonts w:ascii="Times" w:hAnsi="Times" w:cs="Calibri"/>
              </w:rPr>
              <w:t>Indirect Measure 1:  BBA Exit Survey.  Using a scale of 1 through 5 with higher scores b</w:t>
            </w:r>
            <w:r w:rsidR="00A61980" w:rsidRPr="006D7005">
              <w:rPr>
                <w:rFonts w:ascii="Times" w:hAnsi="Times" w:cs="Calibri"/>
              </w:rPr>
              <w:t xml:space="preserve">eing best, the goal is a mean greater than </w:t>
            </w:r>
            <w:r w:rsidRPr="006D7005">
              <w:rPr>
                <w:rFonts w:ascii="Times" w:hAnsi="Times" w:cs="Calibri"/>
              </w:rPr>
              <w:t>3.5.</w:t>
            </w:r>
            <w:r w:rsidR="00A61980" w:rsidRPr="006D7005">
              <w:rPr>
                <w:rFonts w:ascii="Times" w:hAnsi="Times" w:cs="Calibri"/>
              </w:rPr>
              <w:t xml:space="preserve">  In Fall 2014, 19 students were surveyed; in Spring 2015, 68 students were surveyed; in Summer 2015, no students were surveyed.</w:t>
            </w:r>
          </w:p>
          <w:p w14:paraId="3DD11C23" w14:textId="77777777" w:rsidR="00077CBD" w:rsidRPr="006D7005" w:rsidRDefault="00077CBD" w:rsidP="00077CBD">
            <w:pPr>
              <w:rPr>
                <w:rFonts w:ascii="Times" w:hAnsi="Times" w:cs="Calibri"/>
              </w:rPr>
            </w:pPr>
          </w:p>
          <w:p w14:paraId="244F34F9" w14:textId="3A164658" w:rsidR="00FC5CC8" w:rsidRPr="006D7005" w:rsidRDefault="00077CBD" w:rsidP="00077CBD">
            <w:pPr>
              <w:pStyle w:val="ListParagraph"/>
              <w:numPr>
                <w:ilvl w:val="0"/>
                <w:numId w:val="11"/>
              </w:numPr>
              <w:rPr>
                <w:rFonts w:ascii="Times" w:hAnsi="Times"/>
              </w:rPr>
            </w:pPr>
            <w:r w:rsidRPr="006D7005">
              <w:rPr>
                <w:rFonts w:ascii="Times" w:hAnsi="Times"/>
                <w:b/>
              </w:rPr>
              <w:t xml:space="preserve">Question 5a: </w:t>
            </w:r>
            <w:r w:rsidRPr="006D7005">
              <w:rPr>
                <w:rFonts w:ascii="Times" w:hAnsi="Times" w:cs="Calibri"/>
              </w:rPr>
              <w:t>How do you rate your</w:t>
            </w:r>
            <w:r w:rsidRPr="006D7005">
              <w:rPr>
                <w:rFonts w:ascii="Times" w:hAnsi="Times" w:cs="Calibri"/>
                <w:i/>
              </w:rPr>
              <w:t xml:space="preserve"> </w:t>
            </w:r>
            <w:r w:rsidR="00E651C2" w:rsidRPr="006D7005">
              <w:rPr>
                <w:rFonts w:ascii="Times" w:hAnsi="Times"/>
              </w:rPr>
              <w:t>business degree in terms of preparation for a Career?</w:t>
            </w:r>
          </w:p>
          <w:p w14:paraId="592D1319" w14:textId="3E64333B" w:rsidR="00FC5CC8" w:rsidRPr="006D7005" w:rsidRDefault="00FC5CC8" w:rsidP="00FC5CC8">
            <w:pPr>
              <w:rPr>
                <w:rFonts w:ascii="Times" w:hAnsi="Times"/>
              </w:rPr>
            </w:pPr>
            <w:r w:rsidRPr="006D7005">
              <w:rPr>
                <w:rFonts w:ascii="Times" w:hAnsi="Times"/>
              </w:rPr>
              <w:t>Fall 2014 - 4.00; Spring 2015 – 3.68</w:t>
            </w:r>
          </w:p>
          <w:p w14:paraId="250E3281" w14:textId="36549BCD" w:rsidR="00FC5CC8" w:rsidRPr="006D7005" w:rsidRDefault="00077CBD" w:rsidP="00077CBD">
            <w:pPr>
              <w:pStyle w:val="ListParagraph"/>
              <w:numPr>
                <w:ilvl w:val="0"/>
                <w:numId w:val="11"/>
              </w:numPr>
              <w:rPr>
                <w:rFonts w:ascii="Times" w:hAnsi="Times" w:cs="Calibri"/>
              </w:rPr>
            </w:pPr>
            <w:r w:rsidRPr="006D7005">
              <w:rPr>
                <w:rFonts w:ascii="Times" w:hAnsi="Times"/>
                <w:b/>
              </w:rPr>
              <w:t xml:space="preserve">Question 5b: </w:t>
            </w:r>
            <w:r w:rsidRPr="006D7005">
              <w:rPr>
                <w:rFonts w:ascii="Times" w:hAnsi="Times"/>
              </w:rPr>
              <w:t>How do you rate you</w:t>
            </w:r>
            <w:r w:rsidR="00E651C2" w:rsidRPr="006D7005">
              <w:rPr>
                <w:rFonts w:ascii="Times" w:hAnsi="Times"/>
              </w:rPr>
              <w:t>r business degree in terms of intellectual Challenge?</w:t>
            </w:r>
          </w:p>
          <w:p w14:paraId="41A310F6" w14:textId="22A3FA92" w:rsidR="00FC5CC8" w:rsidRPr="006D7005" w:rsidRDefault="00FC5CC8" w:rsidP="00FC5CC8">
            <w:pPr>
              <w:rPr>
                <w:rFonts w:ascii="Times" w:hAnsi="Times"/>
              </w:rPr>
            </w:pPr>
            <w:r w:rsidRPr="006D7005">
              <w:rPr>
                <w:rFonts w:ascii="Times" w:hAnsi="Times"/>
              </w:rPr>
              <w:t>Fall 2014 - 4.11; Spring 2015 – 3.89</w:t>
            </w:r>
          </w:p>
          <w:p w14:paraId="33F00353" w14:textId="08585A62" w:rsidR="00FC5CC8" w:rsidRPr="006D7005" w:rsidRDefault="00077CBD" w:rsidP="00FC5CC8">
            <w:pPr>
              <w:pStyle w:val="ListParagraph"/>
              <w:numPr>
                <w:ilvl w:val="0"/>
                <w:numId w:val="11"/>
              </w:numPr>
              <w:rPr>
                <w:rFonts w:ascii="Times" w:hAnsi="Times" w:cs="Calibri"/>
              </w:rPr>
            </w:pPr>
            <w:r w:rsidRPr="006D7005">
              <w:rPr>
                <w:rFonts w:ascii="Times" w:hAnsi="Times" w:cs="Calibri"/>
                <w:b/>
              </w:rPr>
              <w:t>Question 6a:</w:t>
            </w:r>
            <w:r w:rsidR="00E651C2" w:rsidRPr="006D7005">
              <w:rPr>
                <w:rFonts w:ascii="Times" w:hAnsi="Times" w:cs="Calibri"/>
              </w:rPr>
              <w:t xml:space="preserve"> </w:t>
            </w:r>
            <w:r w:rsidRPr="006D7005">
              <w:rPr>
                <w:rFonts w:ascii="Times" w:hAnsi="Times" w:cs="Calibri,Bold"/>
                <w:bCs/>
              </w:rPr>
              <w:t xml:space="preserve">How would you rate the overall quality of faculty in your major field of </w:t>
            </w:r>
            <w:r w:rsidR="00E651C2" w:rsidRPr="006D7005">
              <w:rPr>
                <w:rFonts w:ascii="Times" w:hAnsi="Times" w:cs="Calibri,Bold"/>
                <w:bCs/>
              </w:rPr>
              <w:t>study relative to e</w:t>
            </w:r>
            <w:r w:rsidRPr="006D7005">
              <w:rPr>
                <w:rFonts w:ascii="Times" w:hAnsi="Times" w:cs="Calibri,Bold"/>
                <w:bCs/>
              </w:rPr>
              <w:t>ffective</w:t>
            </w:r>
            <w:r w:rsidR="00E651C2" w:rsidRPr="006D7005">
              <w:rPr>
                <w:rFonts w:ascii="Times" w:hAnsi="Times" w:cs="Calibri,Bold"/>
                <w:bCs/>
              </w:rPr>
              <w:t>ness as a teacher?</w:t>
            </w:r>
          </w:p>
          <w:p w14:paraId="27CE79F2" w14:textId="3614575A" w:rsidR="00FC5CC8" w:rsidRPr="006D7005" w:rsidRDefault="00FC5CC8" w:rsidP="00FC5CC8">
            <w:pPr>
              <w:rPr>
                <w:rFonts w:ascii="Times" w:hAnsi="Times"/>
              </w:rPr>
            </w:pPr>
            <w:r w:rsidRPr="006D7005">
              <w:rPr>
                <w:rFonts w:ascii="Times" w:hAnsi="Times"/>
              </w:rPr>
              <w:t>Fall 2014 - 4.21; Spring 2015 – 3.76</w:t>
            </w:r>
          </w:p>
          <w:p w14:paraId="0DDE1AF8" w14:textId="45F3E409" w:rsidR="00FC5CC8" w:rsidRPr="006D7005" w:rsidRDefault="00077CBD" w:rsidP="00FC5CC8">
            <w:pPr>
              <w:pStyle w:val="ListParagraph"/>
              <w:numPr>
                <w:ilvl w:val="0"/>
                <w:numId w:val="11"/>
              </w:numPr>
              <w:rPr>
                <w:rFonts w:ascii="Times" w:hAnsi="Times" w:cs="Calibri"/>
              </w:rPr>
            </w:pPr>
            <w:r w:rsidRPr="006D7005">
              <w:rPr>
                <w:rFonts w:ascii="Times" w:hAnsi="Times" w:cs="Calibri"/>
                <w:b/>
              </w:rPr>
              <w:t>Question 6b:</w:t>
            </w:r>
            <w:r w:rsidR="00E651C2" w:rsidRPr="006D7005">
              <w:rPr>
                <w:rFonts w:ascii="Times" w:hAnsi="Times" w:cs="Calibri"/>
              </w:rPr>
              <w:t xml:space="preserve"> </w:t>
            </w:r>
            <w:r w:rsidRPr="006D7005">
              <w:rPr>
                <w:rFonts w:ascii="Times" w:hAnsi="Times" w:cs="Calibri,Bold"/>
                <w:bCs/>
              </w:rPr>
              <w:t xml:space="preserve">How would you rate the overall quality of faculty in your major field of </w:t>
            </w:r>
            <w:r w:rsidR="00E651C2" w:rsidRPr="006D7005">
              <w:rPr>
                <w:rFonts w:ascii="Times" w:hAnsi="Times" w:cs="Calibri,Bold"/>
                <w:bCs/>
              </w:rPr>
              <w:t>study relative to r</w:t>
            </w:r>
            <w:r w:rsidRPr="006D7005">
              <w:rPr>
                <w:rFonts w:ascii="Times" w:hAnsi="Times" w:cs="Calibri,Bold"/>
                <w:bCs/>
              </w:rPr>
              <w:t xml:space="preserve">elevance of material to the real </w:t>
            </w:r>
            <w:r w:rsidR="00E651C2" w:rsidRPr="006D7005">
              <w:rPr>
                <w:rFonts w:ascii="Times" w:hAnsi="Times" w:cs="Calibri,Bold"/>
                <w:bCs/>
              </w:rPr>
              <w:t>world?</w:t>
            </w:r>
          </w:p>
          <w:p w14:paraId="4D34A28A" w14:textId="7BD5AAD5" w:rsidR="00FC5CC8" w:rsidRPr="006D7005" w:rsidRDefault="00FC5CC8" w:rsidP="00FC5CC8">
            <w:pPr>
              <w:rPr>
                <w:rFonts w:ascii="Times" w:hAnsi="Times"/>
              </w:rPr>
            </w:pPr>
            <w:r w:rsidRPr="006D7005">
              <w:rPr>
                <w:rFonts w:ascii="Times" w:hAnsi="Times"/>
              </w:rPr>
              <w:t>Fall 2014 – 3.95; Spring 2015 – 3.66</w:t>
            </w:r>
          </w:p>
          <w:p w14:paraId="03817018" w14:textId="558DD050" w:rsidR="00077CBD" w:rsidRPr="006D7005" w:rsidRDefault="00077CBD" w:rsidP="00E651C2">
            <w:pPr>
              <w:pStyle w:val="ListParagraph"/>
              <w:numPr>
                <w:ilvl w:val="0"/>
                <w:numId w:val="11"/>
              </w:numPr>
              <w:rPr>
                <w:rFonts w:ascii="Times" w:hAnsi="Times" w:cs="Calibri"/>
              </w:rPr>
            </w:pPr>
            <w:r w:rsidRPr="006D7005">
              <w:rPr>
                <w:rFonts w:ascii="Times" w:hAnsi="Times" w:cs="Calibri"/>
                <w:b/>
              </w:rPr>
              <w:t>Question 6c:</w:t>
            </w:r>
            <w:r w:rsidR="00E651C2" w:rsidRPr="006D7005">
              <w:rPr>
                <w:rFonts w:ascii="Times" w:hAnsi="Times" w:cs="Calibri"/>
              </w:rPr>
              <w:t xml:space="preserve"> </w:t>
            </w:r>
            <w:r w:rsidRPr="006D7005">
              <w:rPr>
                <w:rFonts w:ascii="Times" w:hAnsi="Times" w:cs="Calibri,Bold"/>
                <w:bCs/>
              </w:rPr>
              <w:t>How would you rate the overall quality of faculty in your ma</w:t>
            </w:r>
            <w:r w:rsidR="00E651C2" w:rsidRPr="006D7005">
              <w:rPr>
                <w:rFonts w:ascii="Times" w:hAnsi="Times" w:cs="Calibri,Bold"/>
                <w:bCs/>
              </w:rPr>
              <w:t>jor field of study relative to professionalism in the classroom?</w:t>
            </w:r>
          </w:p>
          <w:p w14:paraId="3C5CB494" w14:textId="0E38C8BC" w:rsidR="00FC5CC8" w:rsidRPr="006D7005" w:rsidRDefault="00FC5CC8" w:rsidP="00FC5CC8">
            <w:pPr>
              <w:rPr>
                <w:rFonts w:ascii="Times" w:hAnsi="Times"/>
              </w:rPr>
            </w:pPr>
            <w:r w:rsidRPr="006D7005">
              <w:rPr>
                <w:rFonts w:ascii="Times" w:hAnsi="Times"/>
              </w:rPr>
              <w:t>Fall 2014 - 4.32; Spring 2015 – 3.97</w:t>
            </w:r>
          </w:p>
          <w:p w14:paraId="67C70BA0" w14:textId="46C94553" w:rsidR="008D1DBC" w:rsidRPr="006D7005" w:rsidRDefault="008D1DBC" w:rsidP="00CF1111">
            <w:pPr>
              <w:spacing w:before="60" w:after="60"/>
              <w:rPr>
                <w:rFonts w:ascii="Times" w:hAnsi="Times" w:cs="Calibri"/>
              </w:rPr>
            </w:pPr>
          </w:p>
        </w:tc>
      </w:tr>
      <w:tr w:rsidR="008D1DBC" w:rsidRPr="006D7005" w14:paraId="441E4B41" w14:textId="77777777" w:rsidTr="001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18193C8B" w14:textId="4304C280" w:rsidR="008D1DBC" w:rsidRPr="006D7005" w:rsidRDefault="008D1DBC" w:rsidP="00E50F1F">
            <w:pPr>
              <w:spacing w:before="60" w:after="60"/>
              <w:rPr>
                <w:rFonts w:ascii="Times" w:hAnsi="Times" w:cs="Calibri"/>
              </w:rPr>
            </w:pPr>
            <w:r w:rsidRPr="006D7005">
              <w:rPr>
                <w:rFonts w:ascii="Times" w:hAnsi="Times" w:cs="Calibri"/>
              </w:rPr>
              <w:lastRenderedPageBreak/>
              <w:t>2</w:t>
            </w:r>
          </w:p>
        </w:tc>
        <w:tc>
          <w:tcPr>
            <w:tcW w:w="13267" w:type="dxa"/>
            <w:gridSpan w:val="2"/>
            <w:tcBorders>
              <w:top w:val="single" w:sz="2" w:space="0" w:color="auto"/>
              <w:left w:val="nil"/>
              <w:bottom w:val="single" w:sz="2" w:space="0" w:color="auto"/>
              <w:right w:val="single" w:sz="2" w:space="0" w:color="auto"/>
            </w:tcBorders>
          </w:tcPr>
          <w:p w14:paraId="70559D98" w14:textId="77777777" w:rsidR="007B300F" w:rsidRPr="006D7005" w:rsidRDefault="007B300F" w:rsidP="00FC5CC8">
            <w:pPr>
              <w:rPr>
                <w:rFonts w:ascii="Times" w:hAnsi="Times" w:cs="Calibri"/>
              </w:rPr>
            </w:pPr>
          </w:p>
          <w:p w14:paraId="7FABD869" w14:textId="3EFC545E" w:rsidR="00FC5CC8" w:rsidRPr="006D7005" w:rsidRDefault="00FC5CC8" w:rsidP="00FC5CC8">
            <w:pPr>
              <w:rPr>
                <w:rFonts w:ascii="Times" w:hAnsi="Times" w:cs="Calibri"/>
              </w:rPr>
            </w:pPr>
            <w:r w:rsidRPr="006D7005">
              <w:rPr>
                <w:rFonts w:ascii="Times" w:hAnsi="Times" w:cs="Calibri"/>
              </w:rPr>
              <w:t>Indirect Measure 2:  Course Instructor Evaluation</w:t>
            </w:r>
            <w:r w:rsidR="00A61980" w:rsidRPr="006D7005">
              <w:rPr>
                <w:rFonts w:ascii="Times" w:hAnsi="Times" w:cs="Calibri"/>
              </w:rPr>
              <w:t xml:space="preserve">.  Using a scale of 1 through 5 with lower scores being best, the goal is a mean less than 2. </w:t>
            </w:r>
            <w:r w:rsidR="008C3532" w:rsidRPr="006D7005">
              <w:rPr>
                <w:rFonts w:ascii="Times" w:hAnsi="Times" w:cs="Calibri"/>
              </w:rPr>
              <w:t xml:space="preserve">  In Fall 2014, 1256 students responded; in Spring</w:t>
            </w:r>
            <w:r w:rsidR="003C2785" w:rsidRPr="006D7005">
              <w:rPr>
                <w:rFonts w:ascii="Times" w:hAnsi="Times" w:cs="Calibri"/>
              </w:rPr>
              <w:t xml:space="preserve"> 2015, 1034 students responded; in Summer 2015</w:t>
            </w:r>
            <w:r w:rsidR="00024FC4" w:rsidRPr="006D7005">
              <w:rPr>
                <w:rFonts w:ascii="Times" w:hAnsi="Times" w:cs="Calibri"/>
              </w:rPr>
              <w:t>, 65</w:t>
            </w:r>
            <w:r w:rsidR="003C2785" w:rsidRPr="006D7005">
              <w:rPr>
                <w:rFonts w:ascii="Times" w:hAnsi="Times" w:cs="Calibri"/>
              </w:rPr>
              <w:t xml:space="preserve"> students responded.</w:t>
            </w:r>
          </w:p>
          <w:p w14:paraId="7E9A2FD9" w14:textId="77777777" w:rsidR="00FC5CC8" w:rsidRPr="006D7005" w:rsidRDefault="00FC5CC8" w:rsidP="00FC5CC8">
            <w:pPr>
              <w:rPr>
                <w:rFonts w:ascii="Times" w:hAnsi="Times" w:cs="Calibri"/>
                <w:i/>
              </w:rPr>
            </w:pPr>
          </w:p>
          <w:p w14:paraId="7C2A93D6" w14:textId="21090191" w:rsidR="00FC5CC8" w:rsidRPr="006D7005" w:rsidRDefault="00FC5CC8" w:rsidP="008C3532">
            <w:pPr>
              <w:pStyle w:val="ListParagraph"/>
              <w:numPr>
                <w:ilvl w:val="0"/>
                <w:numId w:val="12"/>
              </w:numPr>
              <w:rPr>
                <w:rFonts w:ascii="Times" w:hAnsi="Times"/>
              </w:rPr>
            </w:pPr>
            <w:r w:rsidRPr="006D7005">
              <w:rPr>
                <w:rFonts w:ascii="Times" w:hAnsi="Times"/>
                <w:b/>
              </w:rPr>
              <w:t>Question 9</w:t>
            </w:r>
            <w:r w:rsidR="00E651C2" w:rsidRPr="006D7005">
              <w:rPr>
                <w:rFonts w:ascii="Times" w:hAnsi="Times"/>
                <w:b/>
              </w:rPr>
              <w:t>:</w:t>
            </w:r>
            <w:r w:rsidR="00E651C2" w:rsidRPr="006D7005">
              <w:rPr>
                <w:rFonts w:ascii="Times" w:hAnsi="Times"/>
              </w:rPr>
              <w:t xml:space="preserve"> </w:t>
            </w:r>
            <w:r w:rsidRPr="006D7005">
              <w:rPr>
                <w:rFonts w:ascii="Times" w:hAnsi="Times"/>
              </w:rPr>
              <w:t>Course expanded my knowled</w:t>
            </w:r>
            <w:r w:rsidR="00E651C2" w:rsidRPr="006D7005">
              <w:rPr>
                <w:rFonts w:ascii="Times" w:hAnsi="Times"/>
              </w:rPr>
              <w:t>ge, comprehension and/or skills.</w:t>
            </w:r>
            <w:r w:rsidRPr="006D7005">
              <w:rPr>
                <w:rFonts w:ascii="Times" w:hAnsi="Times"/>
              </w:rPr>
              <w:t xml:space="preserve"> </w:t>
            </w:r>
          </w:p>
          <w:p w14:paraId="1FB9868C" w14:textId="3B5EADF5" w:rsidR="008C3532" w:rsidRPr="006D7005" w:rsidRDefault="008C3532" w:rsidP="008C3532">
            <w:pPr>
              <w:rPr>
                <w:rFonts w:ascii="Times" w:hAnsi="Times"/>
              </w:rPr>
            </w:pPr>
            <w:r w:rsidRPr="006D7005">
              <w:rPr>
                <w:rFonts w:ascii="Times" w:hAnsi="Times"/>
              </w:rPr>
              <w:t>Fall 2014 –</w:t>
            </w:r>
            <w:r w:rsidR="003C2785" w:rsidRPr="006D7005">
              <w:rPr>
                <w:rFonts w:ascii="Times" w:hAnsi="Times"/>
              </w:rPr>
              <w:t xml:space="preserve"> 1.72; Spring 2015 – 1.72; Summer 2015 – 1.56</w:t>
            </w:r>
          </w:p>
          <w:p w14:paraId="08766A43" w14:textId="4794267C" w:rsidR="00FC5CC8" w:rsidRPr="006D7005" w:rsidRDefault="00FC5CC8" w:rsidP="003C2785">
            <w:pPr>
              <w:pStyle w:val="ListParagraph"/>
              <w:numPr>
                <w:ilvl w:val="0"/>
                <w:numId w:val="12"/>
              </w:numPr>
              <w:autoSpaceDE w:val="0"/>
              <w:autoSpaceDN w:val="0"/>
              <w:adjustRightInd w:val="0"/>
              <w:rPr>
                <w:rFonts w:ascii="Times" w:hAnsi="Times" w:cs="Calibri,Bold"/>
                <w:bCs/>
              </w:rPr>
            </w:pPr>
            <w:r w:rsidRPr="006D7005">
              <w:rPr>
                <w:rFonts w:ascii="Times" w:hAnsi="Times" w:cs="Calibri"/>
                <w:b/>
              </w:rPr>
              <w:t>Question 10</w:t>
            </w:r>
            <w:r w:rsidR="00E651C2" w:rsidRPr="006D7005">
              <w:rPr>
                <w:rFonts w:ascii="Times" w:hAnsi="Times" w:cs="Calibri"/>
                <w:b/>
              </w:rPr>
              <w:t>:</w:t>
            </w:r>
            <w:r w:rsidR="00E651C2" w:rsidRPr="006D7005">
              <w:rPr>
                <w:rFonts w:ascii="Times" w:hAnsi="Times" w:cs="Calibri"/>
              </w:rPr>
              <w:t xml:space="preserve"> </w:t>
            </w:r>
            <w:r w:rsidRPr="006D7005">
              <w:rPr>
                <w:rFonts w:ascii="Times" w:hAnsi="Times" w:cs="Calibri,Bold"/>
                <w:bCs/>
              </w:rPr>
              <w:t xml:space="preserve">Instructor was </w:t>
            </w:r>
            <w:r w:rsidR="00024FC4" w:rsidRPr="006D7005">
              <w:rPr>
                <w:rFonts w:ascii="Times" w:hAnsi="Times" w:cs="Calibri,Bold"/>
                <w:bCs/>
              </w:rPr>
              <w:t>well prepared</w:t>
            </w:r>
            <w:r w:rsidR="00E651C2" w:rsidRPr="006D7005">
              <w:rPr>
                <w:rFonts w:ascii="Times" w:hAnsi="Times" w:cs="Calibri,Bold"/>
                <w:bCs/>
              </w:rPr>
              <w:t xml:space="preserve"> for class meetings.</w:t>
            </w:r>
          </w:p>
          <w:p w14:paraId="3518D92E" w14:textId="41ABBA58" w:rsidR="003C2785" w:rsidRPr="006D7005" w:rsidRDefault="003C2785" w:rsidP="003C2785">
            <w:pPr>
              <w:rPr>
                <w:rFonts w:ascii="Times" w:hAnsi="Times"/>
              </w:rPr>
            </w:pPr>
            <w:r w:rsidRPr="006D7005">
              <w:rPr>
                <w:rFonts w:ascii="Times" w:hAnsi="Times"/>
              </w:rPr>
              <w:t>Fall 2014 – 1.64; Spring 2015 – 1.62; Summer 2015 – 1.81</w:t>
            </w:r>
          </w:p>
          <w:p w14:paraId="52E564E8" w14:textId="5D3E3421" w:rsidR="003C2785" w:rsidRPr="006D7005" w:rsidRDefault="00FC5CC8" w:rsidP="003C2785">
            <w:pPr>
              <w:pStyle w:val="ListParagraph"/>
              <w:numPr>
                <w:ilvl w:val="0"/>
                <w:numId w:val="12"/>
              </w:numPr>
              <w:autoSpaceDE w:val="0"/>
              <w:autoSpaceDN w:val="0"/>
              <w:adjustRightInd w:val="0"/>
              <w:rPr>
                <w:rFonts w:ascii="Times" w:hAnsi="Times" w:cs="Calibri,Bold"/>
                <w:bCs/>
              </w:rPr>
            </w:pPr>
            <w:r w:rsidRPr="006D7005">
              <w:rPr>
                <w:rFonts w:ascii="Times" w:hAnsi="Times" w:cs="Calibri"/>
                <w:b/>
              </w:rPr>
              <w:t>Question 11</w:t>
            </w:r>
            <w:r w:rsidR="00E651C2" w:rsidRPr="006D7005">
              <w:rPr>
                <w:rFonts w:ascii="Times" w:hAnsi="Times" w:cs="Calibri"/>
                <w:b/>
              </w:rPr>
              <w:t>:</w:t>
            </w:r>
            <w:r w:rsidR="00E651C2" w:rsidRPr="006D7005">
              <w:rPr>
                <w:rFonts w:ascii="Times" w:hAnsi="Times" w:cs="Calibri"/>
              </w:rPr>
              <w:t xml:space="preserve"> </w:t>
            </w:r>
            <w:r w:rsidRPr="006D7005">
              <w:rPr>
                <w:rFonts w:ascii="Times" w:hAnsi="Times" w:cs="Calibri,Bold"/>
                <w:bCs/>
              </w:rPr>
              <w:t xml:space="preserve">Course </w:t>
            </w:r>
            <w:r w:rsidR="00E651C2" w:rsidRPr="006D7005">
              <w:rPr>
                <w:rFonts w:ascii="Times" w:hAnsi="Times" w:cs="Calibri,Bold"/>
                <w:bCs/>
              </w:rPr>
              <w:t>material was presented clearly.</w:t>
            </w:r>
          </w:p>
          <w:p w14:paraId="30193AE8" w14:textId="6E2CB0BB" w:rsidR="003C2785" w:rsidRPr="006D7005" w:rsidRDefault="003C2785" w:rsidP="003C2785">
            <w:pPr>
              <w:rPr>
                <w:rFonts w:ascii="Times" w:hAnsi="Times"/>
              </w:rPr>
            </w:pPr>
            <w:r w:rsidRPr="006D7005">
              <w:rPr>
                <w:rFonts w:ascii="Times" w:hAnsi="Times"/>
              </w:rPr>
              <w:t>Fall 2014 – 1.78; Spring 2015 – 1.77; Summer 2015 – 1.83</w:t>
            </w:r>
          </w:p>
          <w:p w14:paraId="7ACBFA2E" w14:textId="31601EB2" w:rsidR="00FC5CC8" w:rsidRPr="006D7005" w:rsidRDefault="00FC5CC8" w:rsidP="003C2785">
            <w:pPr>
              <w:pStyle w:val="ListParagraph"/>
              <w:numPr>
                <w:ilvl w:val="0"/>
                <w:numId w:val="12"/>
              </w:numPr>
              <w:autoSpaceDE w:val="0"/>
              <w:autoSpaceDN w:val="0"/>
              <w:adjustRightInd w:val="0"/>
              <w:rPr>
                <w:rFonts w:ascii="Times" w:hAnsi="Times" w:cs="Calibri,Bold"/>
                <w:bCs/>
              </w:rPr>
            </w:pPr>
            <w:r w:rsidRPr="006D7005">
              <w:rPr>
                <w:rFonts w:ascii="Times" w:hAnsi="Times" w:cs="Calibri"/>
                <w:b/>
              </w:rPr>
              <w:t>Question 12</w:t>
            </w:r>
            <w:r w:rsidR="00E651C2" w:rsidRPr="006D7005">
              <w:rPr>
                <w:rFonts w:ascii="Times" w:hAnsi="Times" w:cs="Calibri"/>
                <w:b/>
              </w:rPr>
              <w:t>:</w:t>
            </w:r>
            <w:r w:rsidR="00E651C2" w:rsidRPr="006D7005">
              <w:rPr>
                <w:rFonts w:ascii="Times" w:hAnsi="Times" w:cs="Calibri"/>
              </w:rPr>
              <w:t xml:space="preserve"> </w:t>
            </w:r>
            <w:r w:rsidRPr="006D7005">
              <w:rPr>
                <w:rFonts w:ascii="Times" w:hAnsi="Times" w:cs="Calibri,Bold"/>
                <w:bCs/>
              </w:rPr>
              <w:t>Cou</w:t>
            </w:r>
            <w:r w:rsidR="00E651C2" w:rsidRPr="006D7005">
              <w:rPr>
                <w:rFonts w:ascii="Times" w:hAnsi="Times" w:cs="Calibri,Bold"/>
                <w:bCs/>
              </w:rPr>
              <w:t>rse objectives were identified.</w:t>
            </w:r>
          </w:p>
          <w:p w14:paraId="217636C2" w14:textId="5EFA6D6D" w:rsidR="003C2785" w:rsidRPr="006D7005" w:rsidRDefault="003C2785" w:rsidP="003C2785">
            <w:pPr>
              <w:rPr>
                <w:rFonts w:ascii="Times" w:hAnsi="Times"/>
              </w:rPr>
            </w:pPr>
            <w:r w:rsidRPr="006D7005">
              <w:rPr>
                <w:rFonts w:ascii="Times" w:hAnsi="Times"/>
              </w:rPr>
              <w:t>Fall 2014 – 1.68; Spring 2015 – 1.68; Summer 2015 – 1.62</w:t>
            </w:r>
          </w:p>
          <w:p w14:paraId="7E49AA79" w14:textId="7408B681" w:rsidR="00FC5CC8" w:rsidRPr="006D7005" w:rsidRDefault="00FC5CC8" w:rsidP="003C2785">
            <w:pPr>
              <w:pStyle w:val="ListParagraph"/>
              <w:numPr>
                <w:ilvl w:val="0"/>
                <w:numId w:val="12"/>
              </w:numPr>
              <w:rPr>
                <w:rFonts w:ascii="Times" w:hAnsi="Times" w:cs="Calibri"/>
              </w:rPr>
            </w:pPr>
            <w:r w:rsidRPr="006D7005">
              <w:rPr>
                <w:rFonts w:ascii="Times" w:hAnsi="Times" w:cs="Calibri"/>
                <w:b/>
              </w:rPr>
              <w:t>Question 16</w:t>
            </w:r>
            <w:r w:rsidR="00E651C2" w:rsidRPr="006D7005">
              <w:rPr>
                <w:rFonts w:ascii="Times" w:hAnsi="Times" w:cs="Calibri"/>
                <w:b/>
              </w:rPr>
              <w:t>:</w:t>
            </w:r>
            <w:r w:rsidR="00E651C2" w:rsidRPr="006D7005">
              <w:rPr>
                <w:rFonts w:ascii="Times" w:hAnsi="Times" w:cs="Calibri"/>
              </w:rPr>
              <w:t xml:space="preserve"> </w:t>
            </w:r>
            <w:r w:rsidRPr="006D7005">
              <w:rPr>
                <w:rFonts w:ascii="Times" w:hAnsi="Times" w:cs="Calibri"/>
              </w:rPr>
              <w:t>Instructor demonstrated enthusiasm for the c</w:t>
            </w:r>
            <w:r w:rsidR="00E651C2" w:rsidRPr="006D7005">
              <w:rPr>
                <w:rFonts w:ascii="Times" w:hAnsi="Times" w:cs="Calibri"/>
              </w:rPr>
              <w:t>ourse subject.</w:t>
            </w:r>
          </w:p>
          <w:p w14:paraId="58EB8DB4" w14:textId="13934DCD" w:rsidR="003C2785" w:rsidRPr="006D7005" w:rsidRDefault="003C2785" w:rsidP="003C2785">
            <w:pPr>
              <w:rPr>
                <w:rFonts w:ascii="Times" w:hAnsi="Times"/>
              </w:rPr>
            </w:pPr>
            <w:r w:rsidRPr="006D7005">
              <w:rPr>
                <w:rFonts w:ascii="Times" w:hAnsi="Times"/>
              </w:rPr>
              <w:t>Fall 2014 – 1.69; Spring 2015 – 1.60; Summer 2015 – 1.47</w:t>
            </w:r>
          </w:p>
          <w:p w14:paraId="1B346548" w14:textId="00E26AD5" w:rsidR="008D1DBC" w:rsidRPr="006D7005" w:rsidRDefault="008D1DBC" w:rsidP="00FC5CC8">
            <w:pPr>
              <w:spacing w:before="60" w:after="60"/>
              <w:rPr>
                <w:rFonts w:ascii="Times" w:hAnsi="Times" w:cs="Calibri"/>
              </w:rPr>
            </w:pPr>
          </w:p>
        </w:tc>
      </w:tr>
    </w:tbl>
    <w:p w14:paraId="05320766" w14:textId="77777777" w:rsidR="00D84957" w:rsidRPr="00D84957" w:rsidRDefault="00D84957" w:rsidP="00D84957">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384"/>
        <w:gridCol w:w="1224"/>
        <w:gridCol w:w="1224"/>
        <w:gridCol w:w="1224"/>
        <w:gridCol w:w="1224"/>
        <w:gridCol w:w="1224"/>
        <w:gridCol w:w="1224"/>
        <w:gridCol w:w="1224"/>
        <w:gridCol w:w="1224"/>
      </w:tblGrid>
      <w:tr w:rsidR="000D2D7A" w14:paraId="5942D146" w14:textId="77777777" w:rsidTr="00D84957">
        <w:trPr>
          <w:trHeight w:val="432"/>
          <w:jc w:val="center"/>
        </w:trPr>
        <w:tc>
          <w:tcPr>
            <w:tcW w:w="13536" w:type="dxa"/>
            <w:gridSpan w:val="10"/>
            <w:tcBorders>
              <w:top w:val="nil"/>
            </w:tcBorders>
            <w:shd w:val="clear" w:color="auto" w:fill="DBE5F1"/>
            <w:vAlign w:val="center"/>
          </w:tcPr>
          <w:p w14:paraId="6B528EF2" w14:textId="5C0AAD20" w:rsidR="000D2D7A" w:rsidRPr="00D84957" w:rsidRDefault="000D2D7A" w:rsidP="00D84957">
            <w:pPr>
              <w:spacing w:before="60" w:after="60"/>
              <w:rPr>
                <w:rFonts w:cs="Calibri"/>
                <w:b/>
              </w:rPr>
            </w:pPr>
            <w:r w:rsidRPr="00D84957">
              <w:rPr>
                <w:rFonts w:cs="Calibri"/>
                <w:b/>
              </w:rPr>
              <w:t>Summary of Achievement of Intended Student Learning Outcomes:</w:t>
            </w:r>
            <w:r w:rsidR="00561A1E">
              <w:rPr>
                <w:rFonts w:cs="Calibri"/>
                <w:b/>
              </w:rPr>
              <w:t xml:space="preserve">  Bachelor of Business Administration</w:t>
            </w:r>
          </w:p>
        </w:tc>
      </w:tr>
      <w:tr w:rsidR="006645B6" w14:paraId="66B66026" w14:textId="77777777" w:rsidTr="00D84957">
        <w:trPr>
          <w:trHeight w:val="432"/>
          <w:jc w:val="center"/>
        </w:trPr>
        <w:tc>
          <w:tcPr>
            <w:tcW w:w="3744" w:type="dxa"/>
            <w:gridSpan w:val="2"/>
            <w:tcBorders>
              <w:bottom w:val="single" w:sz="4" w:space="0" w:color="auto"/>
            </w:tcBorders>
            <w:shd w:val="clear" w:color="auto" w:fill="auto"/>
            <w:vAlign w:val="center"/>
          </w:tcPr>
          <w:p w14:paraId="736351E7" w14:textId="77777777" w:rsidR="006645B6" w:rsidRPr="00D84957" w:rsidRDefault="006645B6" w:rsidP="00D84957">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14:paraId="444A0533" w14:textId="77777777" w:rsidR="006645B6" w:rsidRPr="00D84957" w:rsidRDefault="006645B6" w:rsidP="00D84957">
            <w:pPr>
              <w:jc w:val="center"/>
              <w:rPr>
                <w:b/>
              </w:rPr>
            </w:pPr>
            <w:r w:rsidRPr="00D84957">
              <w:rPr>
                <w:b/>
              </w:rPr>
              <w:t>Learning Assessment Measures</w:t>
            </w:r>
          </w:p>
        </w:tc>
      </w:tr>
      <w:tr w:rsidR="006645B6" w14:paraId="7B2C00E9" w14:textId="77777777" w:rsidTr="00D84957">
        <w:trPr>
          <w:trHeight w:val="432"/>
          <w:jc w:val="center"/>
        </w:trPr>
        <w:tc>
          <w:tcPr>
            <w:tcW w:w="3744" w:type="dxa"/>
            <w:gridSpan w:val="2"/>
            <w:vMerge w:val="restart"/>
            <w:shd w:val="clear" w:color="auto" w:fill="DBE5F1"/>
            <w:vAlign w:val="center"/>
          </w:tcPr>
          <w:p w14:paraId="7D937DD9" w14:textId="77777777" w:rsidR="006645B6" w:rsidRDefault="006645B6" w:rsidP="00D84957">
            <w:pPr>
              <w:jc w:val="center"/>
            </w:pPr>
            <w:r w:rsidRPr="00D84957">
              <w:rPr>
                <w:rFonts w:cs="Calibri"/>
                <w:b/>
              </w:rPr>
              <w:t>General Program ISLOs</w:t>
            </w:r>
          </w:p>
        </w:tc>
        <w:tc>
          <w:tcPr>
            <w:tcW w:w="1224" w:type="dxa"/>
            <w:shd w:val="clear" w:color="auto" w:fill="DBE5F1"/>
            <w:vAlign w:val="center"/>
          </w:tcPr>
          <w:p w14:paraId="1E4FEB30" w14:textId="77777777" w:rsidR="006645B6" w:rsidRPr="00D84957" w:rsidRDefault="006645B6" w:rsidP="00D84957">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7AFE65ED" w14:textId="77777777" w:rsidR="006645B6" w:rsidRPr="00D84957" w:rsidRDefault="006645B6" w:rsidP="00D84957">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0C993EF8" w14:textId="77777777" w:rsidR="006645B6" w:rsidRPr="00D84957" w:rsidRDefault="006645B6" w:rsidP="00D84957">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6E116BF5" w14:textId="77777777" w:rsidR="006645B6" w:rsidRPr="00D84957" w:rsidRDefault="006645B6" w:rsidP="00D84957">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2D679B3A" w14:textId="77777777" w:rsidR="006645B6" w:rsidRPr="00D84957" w:rsidRDefault="006645B6" w:rsidP="00D84957">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7ABAD868" w14:textId="77777777" w:rsidR="006645B6" w:rsidRPr="00D84957" w:rsidRDefault="006645B6" w:rsidP="00D84957">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6D0D13E7" w14:textId="77777777" w:rsidR="006645B6" w:rsidRPr="00D84957" w:rsidRDefault="006645B6" w:rsidP="00D84957">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29C16427" w14:textId="77777777" w:rsidR="006645B6" w:rsidRPr="00D84957" w:rsidRDefault="006645B6" w:rsidP="00D84957">
            <w:pPr>
              <w:spacing w:before="60" w:after="60"/>
              <w:jc w:val="center"/>
              <w:rPr>
                <w:b/>
                <w:i/>
                <w:sz w:val="18"/>
                <w:szCs w:val="18"/>
              </w:rPr>
            </w:pPr>
            <w:r w:rsidRPr="00D84957">
              <w:rPr>
                <w:b/>
                <w:i/>
                <w:sz w:val="18"/>
                <w:szCs w:val="18"/>
              </w:rPr>
              <w:t>Indirect Measure 4</w:t>
            </w:r>
          </w:p>
        </w:tc>
      </w:tr>
      <w:tr w:rsidR="006645B6" w14:paraId="71AEAEB4" w14:textId="77777777" w:rsidTr="00D84957">
        <w:trPr>
          <w:trHeight w:val="432"/>
          <w:jc w:val="center"/>
        </w:trPr>
        <w:tc>
          <w:tcPr>
            <w:tcW w:w="3744" w:type="dxa"/>
            <w:gridSpan w:val="2"/>
            <w:vMerge/>
            <w:shd w:val="clear" w:color="auto" w:fill="DBE5F1"/>
            <w:vAlign w:val="center"/>
          </w:tcPr>
          <w:p w14:paraId="622BD531" w14:textId="77777777" w:rsidR="006645B6" w:rsidRDefault="006645B6" w:rsidP="00D84957">
            <w:pPr>
              <w:jc w:val="center"/>
            </w:pPr>
          </w:p>
        </w:tc>
        <w:tc>
          <w:tcPr>
            <w:tcW w:w="1224" w:type="dxa"/>
            <w:shd w:val="clear" w:color="auto" w:fill="DBE5F1"/>
            <w:vAlign w:val="center"/>
          </w:tcPr>
          <w:p w14:paraId="469E9E07"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E215B98"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0C3A305"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C51D7A0"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AC9E2AE"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E09E09C"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BFAB1BD"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3B817D3F" w14:textId="77777777" w:rsidR="006645B6" w:rsidRPr="00D84957" w:rsidRDefault="006645B6" w:rsidP="00D84957">
            <w:pPr>
              <w:spacing w:before="60" w:after="60"/>
              <w:jc w:val="center"/>
              <w:rPr>
                <w:sz w:val="18"/>
                <w:szCs w:val="18"/>
              </w:rPr>
            </w:pPr>
            <w:r w:rsidRPr="00D84957">
              <w:rPr>
                <w:b/>
                <w:sz w:val="18"/>
                <w:szCs w:val="18"/>
              </w:rPr>
              <w:t>Performance Target Was…</w:t>
            </w:r>
          </w:p>
        </w:tc>
      </w:tr>
      <w:tr w:rsidR="00AE5593" w14:paraId="792DD909" w14:textId="77777777" w:rsidTr="00AE5593">
        <w:trPr>
          <w:trHeight w:val="360"/>
          <w:jc w:val="center"/>
        </w:trPr>
        <w:tc>
          <w:tcPr>
            <w:tcW w:w="360" w:type="dxa"/>
            <w:tcBorders>
              <w:right w:val="nil"/>
            </w:tcBorders>
            <w:shd w:val="clear" w:color="auto" w:fill="auto"/>
            <w:tcMar>
              <w:left w:w="115" w:type="dxa"/>
              <w:right w:w="0" w:type="dxa"/>
            </w:tcMar>
          </w:tcPr>
          <w:p w14:paraId="557120E8" w14:textId="0877891B" w:rsidR="00AE5593" w:rsidRPr="00D84957" w:rsidRDefault="00AE5593" w:rsidP="00D84957">
            <w:pPr>
              <w:spacing w:before="60" w:after="60"/>
              <w:rPr>
                <w:rFonts w:cs="Calibri"/>
              </w:rPr>
            </w:pPr>
            <w:r w:rsidRPr="00A76960">
              <w:rPr>
                <w:rFonts w:ascii="Times" w:hAnsi="Times" w:cs="Calibri"/>
              </w:rPr>
              <w:t>1.</w:t>
            </w:r>
          </w:p>
        </w:tc>
        <w:tc>
          <w:tcPr>
            <w:tcW w:w="3384" w:type="dxa"/>
            <w:tcBorders>
              <w:left w:val="nil"/>
            </w:tcBorders>
            <w:shd w:val="clear" w:color="auto" w:fill="auto"/>
          </w:tcPr>
          <w:p w14:paraId="0B1EE3D5" w14:textId="77777777" w:rsidR="00AE5593" w:rsidRPr="00A76960" w:rsidRDefault="00AE5593" w:rsidP="00AE5593">
            <w:pPr>
              <w:ind w:left="367" w:hanging="360"/>
              <w:rPr>
                <w:rFonts w:ascii="Times" w:hAnsi="Times"/>
                <w:b/>
              </w:rPr>
            </w:pPr>
            <w:r w:rsidRPr="00A76960">
              <w:rPr>
                <w:rFonts w:ascii="Times" w:hAnsi="Times"/>
                <w:b/>
              </w:rPr>
              <w:t xml:space="preserve">Communication </w:t>
            </w:r>
          </w:p>
          <w:p w14:paraId="70084550" w14:textId="3B170BAA" w:rsidR="00AE5593" w:rsidRPr="00D84957" w:rsidRDefault="00AE5593" w:rsidP="00D84957">
            <w:pPr>
              <w:spacing w:before="60" w:after="60"/>
              <w:rPr>
                <w:rFonts w:cs="Calibri"/>
              </w:rPr>
            </w:pPr>
            <w:r w:rsidRPr="00A76960">
              <w:rPr>
                <w:rFonts w:ascii="Times" w:hAnsi="Times"/>
              </w:rPr>
              <w:t xml:space="preserve">Graduates can communicate effectively both orally and in </w:t>
            </w:r>
            <w:r w:rsidRPr="00A76960">
              <w:rPr>
                <w:rFonts w:ascii="Times" w:hAnsi="Times"/>
              </w:rPr>
              <w:lastRenderedPageBreak/>
              <w:t xml:space="preserve">writing in an organizational setting.  </w:t>
            </w:r>
          </w:p>
        </w:tc>
        <w:tc>
          <w:tcPr>
            <w:tcW w:w="1224" w:type="dxa"/>
            <w:shd w:val="clear" w:color="auto" w:fill="auto"/>
            <w:vAlign w:val="center"/>
          </w:tcPr>
          <w:p w14:paraId="0857F086" w14:textId="1E5411CB" w:rsidR="00AE5593" w:rsidRPr="00AE5593" w:rsidRDefault="00C92E9B" w:rsidP="00D84957">
            <w:pPr>
              <w:jc w:val="center"/>
              <w:rPr>
                <w:rFonts w:ascii="Times" w:hAnsi="Times"/>
              </w:rPr>
            </w:pPr>
            <w:r>
              <w:rPr>
                <w:rFonts w:ascii="Times" w:hAnsi="Times"/>
              </w:rPr>
              <w:lastRenderedPageBreak/>
              <w:t xml:space="preserve">Not </w:t>
            </w:r>
            <w:r w:rsidR="00AE5593" w:rsidRPr="00AE5593">
              <w:rPr>
                <w:rFonts w:ascii="Times" w:hAnsi="Times"/>
              </w:rPr>
              <w:t>Met</w:t>
            </w:r>
          </w:p>
        </w:tc>
        <w:tc>
          <w:tcPr>
            <w:tcW w:w="1224" w:type="dxa"/>
            <w:shd w:val="clear" w:color="auto" w:fill="auto"/>
            <w:vAlign w:val="center"/>
          </w:tcPr>
          <w:p w14:paraId="30B2EBDE" w14:textId="0A530E51" w:rsidR="00AE5593" w:rsidRDefault="00AE5593" w:rsidP="00D84957">
            <w:pPr>
              <w:jc w:val="center"/>
            </w:pPr>
            <w:r w:rsidRPr="00AE5593">
              <w:rPr>
                <w:rFonts w:ascii="Times" w:hAnsi="Times"/>
              </w:rPr>
              <w:t>Met</w:t>
            </w:r>
          </w:p>
        </w:tc>
        <w:tc>
          <w:tcPr>
            <w:tcW w:w="1224" w:type="dxa"/>
            <w:shd w:val="clear" w:color="auto" w:fill="auto"/>
            <w:vAlign w:val="center"/>
          </w:tcPr>
          <w:p w14:paraId="5B0F7D69" w14:textId="77777777" w:rsidR="00AE5593" w:rsidRDefault="00AE5593" w:rsidP="00D84957">
            <w:pPr>
              <w:jc w:val="center"/>
            </w:pPr>
          </w:p>
        </w:tc>
        <w:tc>
          <w:tcPr>
            <w:tcW w:w="1224" w:type="dxa"/>
            <w:shd w:val="clear" w:color="auto" w:fill="auto"/>
            <w:vAlign w:val="center"/>
          </w:tcPr>
          <w:p w14:paraId="7C4B1635" w14:textId="77777777" w:rsidR="00AE5593" w:rsidRDefault="00AE5593" w:rsidP="00D84957">
            <w:pPr>
              <w:jc w:val="center"/>
            </w:pPr>
          </w:p>
        </w:tc>
        <w:tc>
          <w:tcPr>
            <w:tcW w:w="1224" w:type="dxa"/>
            <w:shd w:val="clear" w:color="auto" w:fill="auto"/>
            <w:vAlign w:val="center"/>
          </w:tcPr>
          <w:p w14:paraId="679FF320" w14:textId="5D20727B" w:rsidR="00AE5593" w:rsidRDefault="00AE5593" w:rsidP="00D84957">
            <w:pPr>
              <w:jc w:val="center"/>
            </w:pPr>
            <w:r w:rsidRPr="00AE5593">
              <w:rPr>
                <w:rFonts w:ascii="Times" w:hAnsi="Times"/>
              </w:rPr>
              <w:t>Met</w:t>
            </w:r>
          </w:p>
        </w:tc>
        <w:tc>
          <w:tcPr>
            <w:tcW w:w="1224" w:type="dxa"/>
            <w:shd w:val="clear" w:color="auto" w:fill="auto"/>
            <w:vAlign w:val="center"/>
          </w:tcPr>
          <w:p w14:paraId="7E3F06D6" w14:textId="7278981C" w:rsidR="00AE5593" w:rsidRDefault="00AE5593" w:rsidP="00D84957">
            <w:pPr>
              <w:jc w:val="center"/>
            </w:pPr>
            <w:r w:rsidRPr="00AE5593">
              <w:rPr>
                <w:rFonts w:ascii="Times" w:hAnsi="Times"/>
              </w:rPr>
              <w:t>Met</w:t>
            </w:r>
          </w:p>
        </w:tc>
        <w:tc>
          <w:tcPr>
            <w:tcW w:w="1224" w:type="dxa"/>
            <w:shd w:val="clear" w:color="auto" w:fill="auto"/>
            <w:vAlign w:val="center"/>
          </w:tcPr>
          <w:p w14:paraId="52F63561" w14:textId="77777777" w:rsidR="00AE5593" w:rsidRDefault="00AE5593" w:rsidP="00D84957">
            <w:pPr>
              <w:jc w:val="center"/>
            </w:pPr>
          </w:p>
        </w:tc>
        <w:tc>
          <w:tcPr>
            <w:tcW w:w="1224" w:type="dxa"/>
            <w:shd w:val="clear" w:color="auto" w:fill="auto"/>
            <w:vAlign w:val="center"/>
          </w:tcPr>
          <w:p w14:paraId="4A6AAAF8" w14:textId="77777777" w:rsidR="00AE5593" w:rsidRDefault="00AE5593" w:rsidP="00D84957">
            <w:pPr>
              <w:jc w:val="center"/>
            </w:pPr>
          </w:p>
        </w:tc>
      </w:tr>
      <w:tr w:rsidR="00AE5593" w14:paraId="7535325C" w14:textId="77777777" w:rsidTr="00AE5593">
        <w:trPr>
          <w:trHeight w:val="360"/>
          <w:jc w:val="center"/>
        </w:trPr>
        <w:tc>
          <w:tcPr>
            <w:tcW w:w="360" w:type="dxa"/>
            <w:tcBorders>
              <w:right w:val="nil"/>
            </w:tcBorders>
            <w:shd w:val="clear" w:color="auto" w:fill="auto"/>
            <w:tcMar>
              <w:left w:w="115" w:type="dxa"/>
              <w:right w:w="0" w:type="dxa"/>
            </w:tcMar>
          </w:tcPr>
          <w:p w14:paraId="6EEC3284" w14:textId="461423B1" w:rsidR="00AE5593" w:rsidRPr="00D84957" w:rsidRDefault="00AE5593" w:rsidP="00D84957">
            <w:pPr>
              <w:spacing w:before="60" w:after="60"/>
              <w:rPr>
                <w:rFonts w:cs="Calibri"/>
              </w:rPr>
            </w:pPr>
            <w:r w:rsidRPr="00A76960">
              <w:rPr>
                <w:rFonts w:ascii="Times" w:hAnsi="Times" w:cs="Calibri"/>
              </w:rPr>
              <w:lastRenderedPageBreak/>
              <w:t>2.</w:t>
            </w:r>
          </w:p>
        </w:tc>
        <w:tc>
          <w:tcPr>
            <w:tcW w:w="3384" w:type="dxa"/>
            <w:tcBorders>
              <w:left w:val="nil"/>
            </w:tcBorders>
            <w:shd w:val="clear" w:color="auto" w:fill="auto"/>
          </w:tcPr>
          <w:p w14:paraId="5368B92D" w14:textId="77777777" w:rsidR="00AE5593" w:rsidRPr="00A76960" w:rsidRDefault="00AE5593" w:rsidP="00AE5593">
            <w:pPr>
              <w:ind w:left="367" w:hanging="360"/>
              <w:rPr>
                <w:rFonts w:ascii="Times" w:hAnsi="Times"/>
                <w:b/>
              </w:rPr>
            </w:pPr>
            <w:r w:rsidRPr="00A76960">
              <w:rPr>
                <w:rFonts w:ascii="Times" w:hAnsi="Times"/>
                <w:b/>
              </w:rPr>
              <w:t>Knowledge and Decision Making</w:t>
            </w:r>
          </w:p>
          <w:p w14:paraId="765AE2B8" w14:textId="7394E35D" w:rsidR="00AE5593" w:rsidRPr="00D84957" w:rsidRDefault="00AE5593" w:rsidP="00D84957">
            <w:pPr>
              <w:spacing w:before="60" w:after="60"/>
              <w:rPr>
                <w:rFonts w:cs="Calibri"/>
              </w:rPr>
            </w:pPr>
            <w:r w:rsidRPr="00A76960">
              <w:rPr>
                <w:rFonts w:ascii="Times" w:hAnsi="Times"/>
              </w:rPr>
              <w:t>Graduates will have an integrative knowledge of fundamental business topics, systems, and processes.  Students can appropriately use the frameworks from relevant business functional areas to analyze business situations, synthesize information, and develop potential solutions.</w:t>
            </w:r>
          </w:p>
        </w:tc>
        <w:tc>
          <w:tcPr>
            <w:tcW w:w="1224" w:type="dxa"/>
            <w:shd w:val="clear" w:color="auto" w:fill="auto"/>
            <w:vAlign w:val="center"/>
          </w:tcPr>
          <w:p w14:paraId="17B894EC" w14:textId="1A3B4F4C" w:rsidR="00AE5593" w:rsidRDefault="00C92E9B" w:rsidP="00D84957">
            <w:pPr>
              <w:jc w:val="center"/>
            </w:pPr>
            <w:r>
              <w:rPr>
                <w:rFonts w:ascii="Times" w:hAnsi="Times"/>
              </w:rPr>
              <w:t xml:space="preserve">Not </w:t>
            </w:r>
            <w:r w:rsidR="00AE5593" w:rsidRPr="00AE5593">
              <w:rPr>
                <w:rFonts w:ascii="Times" w:hAnsi="Times"/>
              </w:rPr>
              <w:t>Met</w:t>
            </w:r>
          </w:p>
        </w:tc>
        <w:tc>
          <w:tcPr>
            <w:tcW w:w="1224" w:type="dxa"/>
            <w:shd w:val="clear" w:color="auto" w:fill="auto"/>
            <w:vAlign w:val="center"/>
          </w:tcPr>
          <w:p w14:paraId="1F35E0C0" w14:textId="575A3094" w:rsidR="00AE5593" w:rsidRDefault="00AE5593" w:rsidP="00D84957">
            <w:pPr>
              <w:jc w:val="center"/>
            </w:pPr>
            <w:r w:rsidRPr="00AE5593">
              <w:rPr>
                <w:rFonts w:ascii="Times" w:hAnsi="Times"/>
              </w:rPr>
              <w:t>Met</w:t>
            </w:r>
          </w:p>
        </w:tc>
        <w:tc>
          <w:tcPr>
            <w:tcW w:w="1224" w:type="dxa"/>
            <w:shd w:val="clear" w:color="auto" w:fill="auto"/>
            <w:vAlign w:val="center"/>
          </w:tcPr>
          <w:p w14:paraId="70FBF65F" w14:textId="77777777" w:rsidR="00AE5593" w:rsidRDefault="00AE5593" w:rsidP="00D84957">
            <w:pPr>
              <w:jc w:val="center"/>
            </w:pPr>
          </w:p>
        </w:tc>
        <w:tc>
          <w:tcPr>
            <w:tcW w:w="1224" w:type="dxa"/>
            <w:shd w:val="clear" w:color="auto" w:fill="auto"/>
            <w:vAlign w:val="center"/>
          </w:tcPr>
          <w:p w14:paraId="0D278570" w14:textId="77777777" w:rsidR="00AE5593" w:rsidRDefault="00AE5593" w:rsidP="00D84957">
            <w:pPr>
              <w:jc w:val="center"/>
            </w:pPr>
          </w:p>
        </w:tc>
        <w:tc>
          <w:tcPr>
            <w:tcW w:w="1224" w:type="dxa"/>
            <w:shd w:val="clear" w:color="auto" w:fill="auto"/>
            <w:vAlign w:val="center"/>
          </w:tcPr>
          <w:p w14:paraId="4036D4F5" w14:textId="31D8934A" w:rsidR="00AE5593" w:rsidRDefault="00AE5593" w:rsidP="00D84957">
            <w:pPr>
              <w:jc w:val="center"/>
            </w:pPr>
            <w:r w:rsidRPr="00AE5593">
              <w:rPr>
                <w:rFonts w:ascii="Times" w:hAnsi="Times"/>
              </w:rPr>
              <w:t>Met</w:t>
            </w:r>
          </w:p>
        </w:tc>
        <w:tc>
          <w:tcPr>
            <w:tcW w:w="1224" w:type="dxa"/>
            <w:shd w:val="clear" w:color="auto" w:fill="auto"/>
            <w:vAlign w:val="center"/>
          </w:tcPr>
          <w:p w14:paraId="1294887C" w14:textId="5C973FE5" w:rsidR="00AE5593" w:rsidRDefault="00AE5593" w:rsidP="00D84957">
            <w:pPr>
              <w:jc w:val="center"/>
            </w:pPr>
            <w:r w:rsidRPr="00AE5593">
              <w:rPr>
                <w:rFonts w:ascii="Times" w:hAnsi="Times"/>
              </w:rPr>
              <w:t>Met</w:t>
            </w:r>
          </w:p>
        </w:tc>
        <w:tc>
          <w:tcPr>
            <w:tcW w:w="1224" w:type="dxa"/>
            <w:shd w:val="clear" w:color="auto" w:fill="auto"/>
            <w:vAlign w:val="center"/>
          </w:tcPr>
          <w:p w14:paraId="6744A97A" w14:textId="77777777" w:rsidR="00AE5593" w:rsidRDefault="00AE5593" w:rsidP="00D84957">
            <w:pPr>
              <w:jc w:val="center"/>
            </w:pPr>
          </w:p>
        </w:tc>
        <w:tc>
          <w:tcPr>
            <w:tcW w:w="1224" w:type="dxa"/>
            <w:shd w:val="clear" w:color="auto" w:fill="auto"/>
            <w:vAlign w:val="center"/>
          </w:tcPr>
          <w:p w14:paraId="5026A282" w14:textId="77777777" w:rsidR="00AE5593" w:rsidRDefault="00AE5593" w:rsidP="00D84957">
            <w:pPr>
              <w:jc w:val="center"/>
            </w:pPr>
          </w:p>
        </w:tc>
      </w:tr>
      <w:tr w:rsidR="00AE5593" w14:paraId="4D5666B8" w14:textId="77777777" w:rsidTr="00AE5593">
        <w:trPr>
          <w:trHeight w:val="360"/>
          <w:jc w:val="center"/>
        </w:trPr>
        <w:tc>
          <w:tcPr>
            <w:tcW w:w="360" w:type="dxa"/>
            <w:tcBorders>
              <w:right w:val="nil"/>
            </w:tcBorders>
            <w:shd w:val="clear" w:color="auto" w:fill="auto"/>
            <w:tcMar>
              <w:left w:w="115" w:type="dxa"/>
              <w:right w:w="0" w:type="dxa"/>
            </w:tcMar>
          </w:tcPr>
          <w:p w14:paraId="14D9EB29" w14:textId="79608758" w:rsidR="00AE5593" w:rsidRPr="00D84957" w:rsidRDefault="00AE5593" w:rsidP="00D84957">
            <w:pPr>
              <w:spacing w:before="60" w:after="60"/>
              <w:rPr>
                <w:rFonts w:cs="Calibri"/>
              </w:rPr>
            </w:pPr>
            <w:r w:rsidRPr="00A76960">
              <w:rPr>
                <w:rFonts w:ascii="Times" w:hAnsi="Times" w:cs="Calibri"/>
              </w:rPr>
              <w:t>3.</w:t>
            </w:r>
          </w:p>
        </w:tc>
        <w:tc>
          <w:tcPr>
            <w:tcW w:w="3384" w:type="dxa"/>
            <w:tcBorders>
              <w:left w:val="nil"/>
            </w:tcBorders>
            <w:shd w:val="clear" w:color="auto" w:fill="auto"/>
          </w:tcPr>
          <w:p w14:paraId="1FE3FC0B" w14:textId="77777777" w:rsidR="00AE5593" w:rsidRPr="00A76960" w:rsidRDefault="00AE5593" w:rsidP="00AE5593">
            <w:pPr>
              <w:ind w:left="367" w:hanging="360"/>
              <w:rPr>
                <w:rFonts w:ascii="Times" w:hAnsi="Times"/>
                <w:b/>
              </w:rPr>
            </w:pPr>
            <w:r w:rsidRPr="00A76960">
              <w:rPr>
                <w:rFonts w:ascii="Times" w:hAnsi="Times"/>
                <w:b/>
              </w:rPr>
              <w:t xml:space="preserve">Ethical, Legal, Societal and Global </w:t>
            </w:r>
          </w:p>
          <w:p w14:paraId="071F4190" w14:textId="0848E6E6" w:rsidR="00AE5593" w:rsidRPr="00D84957" w:rsidRDefault="00AE5593" w:rsidP="00D84957">
            <w:pPr>
              <w:spacing w:before="60" w:after="60"/>
              <w:rPr>
                <w:rFonts w:cs="Calibri"/>
              </w:rPr>
            </w:pPr>
            <w:r w:rsidRPr="00A76960">
              <w:rPr>
                <w:rFonts w:ascii="Times" w:hAnsi="Times"/>
              </w:rPr>
              <w:t>Graduates understand the ethical framework in which organizations operate and have the ability to comprehend, describe, and explain the social, legal, and global influences facing our world today.</w:t>
            </w:r>
          </w:p>
        </w:tc>
        <w:tc>
          <w:tcPr>
            <w:tcW w:w="1224" w:type="dxa"/>
            <w:shd w:val="clear" w:color="auto" w:fill="auto"/>
            <w:vAlign w:val="center"/>
          </w:tcPr>
          <w:p w14:paraId="5522F798" w14:textId="705DD313" w:rsidR="00AE5593" w:rsidRDefault="00C92E9B" w:rsidP="00D84957">
            <w:pPr>
              <w:jc w:val="center"/>
            </w:pPr>
            <w:r>
              <w:rPr>
                <w:rFonts w:ascii="Times" w:hAnsi="Times"/>
              </w:rPr>
              <w:t xml:space="preserve">Not </w:t>
            </w:r>
            <w:r w:rsidR="00AE5593" w:rsidRPr="00AE5593">
              <w:rPr>
                <w:rFonts w:ascii="Times" w:hAnsi="Times"/>
              </w:rPr>
              <w:t>Met</w:t>
            </w:r>
          </w:p>
        </w:tc>
        <w:tc>
          <w:tcPr>
            <w:tcW w:w="1224" w:type="dxa"/>
            <w:shd w:val="clear" w:color="auto" w:fill="auto"/>
            <w:vAlign w:val="center"/>
          </w:tcPr>
          <w:p w14:paraId="39816A98" w14:textId="49373832" w:rsidR="00AE5593" w:rsidRDefault="00AE5593" w:rsidP="00D84957">
            <w:pPr>
              <w:jc w:val="center"/>
            </w:pPr>
            <w:r w:rsidRPr="00AE5593">
              <w:rPr>
                <w:rFonts w:ascii="Times" w:hAnsi="Times"/>
              </w:rPr>
              <w:t>Met</w:t>
            </w:r>
          </w:p>
        </w:tc>
        <w:tc>
          <w:tcPr>
            <w:tcW w:w="1224" w:type="dxa"/>
            <w:shd w:val="clear" w:color="auto" w:fill="auto"/>
            <w:vAlign w:val="center"/>
          </w:tcPr>
          <w:p w14:paraId="34E32408" w14:textId="77777777" w:rsidR="00AE5593" w:rsidRDefault="00AE5593" w:rsidP="00D84957">
            <w:pPr>
              <w:jc w:val="center"/>
            </w:pPr>
          </w:p>
        </w:tc>
        <w:tc>
          <w:tcPr>
            <w:tcW w:w="1224" w:type="dxa"/>
            <w:shd w:val="clear" w:color="auto" w:fill="auto"/>
            <w:vAlign w:val="center"/>
          </w:tcPr>
          <w:p w14:paraId="08EA2672" w14:textId="77777777" w:rsidR="00AE5593" w:rsidRDefault="00AE5593" w:rsidP="00D84957">
            <w:pPr>
              <w:jc w:val="center"/>
            </w:pPr>
          </w:p>
        </w:tc>
        <w:tc>
          <w:tcPr>
            <w:tcW w:w="1224" w:type="dxa"/>
            <w:shd w:val="clear" w:color="auto" w:fill="auto"/>
            <w:vAlign w:val="center"/>
          </w:tcPr>
          <w:p w14:paraId="19D1873C" w14:textId="00C92947" w:rsidR="00AE5593" w:rsidRDefault="00AE5593" w:rsidP="00D84957">
            <w:pPr>
              <w:jc w:val="center"/>
            </w:pPr>
            <w:r w:rsidRPr="00AE5593">
              <w:rPr>
                <w:rFonts w:ascii="Times" w:hAnsi="Times"/>
              </w:rPr>
              <w:t>Met</w:t>
            </w:r>
          </w:p>
        </w:tc>
        <w:tc>
          <w:tcPr>
            <w:tcW w:w="1224" w:type="dxa"/>
            <w:shd w:val="clear" w:color="auto" w:fill="auto"/>
            <w:vAlign w:val="center"/>
          </w:tcPr>
          <w:p w14:paraId="163DB588" w14:textId="40413381" w:rsidR="00AE5593" w:rsidRDefault="00AE5593" w:rsidP="00D84957">
            <w:pPr>
              <w:jc w:val="center"/>
            </w:pPr>
            <w:r w:rsidRPr="00AE5593">
              <w:rPr>
                <w:rFonts w:ascii="Times" w:hAnsi="Times"/>
              </w:rPr>
              <w:t>Met</w:t>
            </w:r>
          </w:p>
        </w:tc>
        <w:tc>
          <w:tcPr>
            <w:tcW w:w="1224" w:type="dxa"/>
            <w:shd w:val="clear" w:color="auto" w:fill="auto"/>
            <w:vAlign w:val="center"/>
          </w:tcPr>
          <w:p w14:paraId="5869E6BD" w14:textId="77777777" w:rsidR="00AE5593" w:rsidRDefault="00AE5593" w:rsidP="00D84957">
            <w:pPr>
              <w:jc w:val="center"/>
            </w:pPr>
          </w:p>
        </w:tc>
        <w:tc>
          <w:tcPr>
            <w:tcW w:w="1224" w:type="dxa"/>
            <w:shd w:val="clear" w:color="auto" w:fill="auto"/>
            <w:vAlign w:val="center"/>
          </w:tcPr>
          <w:p w14:paraId="71C5D3AC" w14:textId="77777777" w:rsidR="00AE5593" w:rsidRDefault="00AE5593" w:rsidP="00D84957">
            <w:pPr>
              <w:jc w:val="center"/>
            </w:pPr>
          </w:p>
        </w:tc>
      </w:tr>
      <w:tr w:rsidR="00AE5593" w14:paraId="33CC5409" w14:textId="77777777" w:rsidTr="00AE5593">
        <w:trPr>
          <w:trHeight w:val="360"/>
          <w:jc w:val="center"/>
        </w:trPr>
        <w:tc>
          <w:tcPr>
            <w:tcW w:w="360" w:type="dxa"/>
            <w:tcBorders>
              <w:right w:val="nil"/>
            </w:tcBorders>
            <w:shd w:val="clear" w:color="auto" w:fill="auto"/>
            <w:tcMar>
              <w:left w:w="115" w:type="dxa"/>
              <w:right w:w="0" w:type="dxa"/>
            </w:tcMar>
          </w:tcPr>
          <w:p w14:paraId="06AF76CA" w14:textId="69FBE9CC" w:rsidR="00AE5593" w:rsidRPr="00D84957" w:rsidRDefault="00AE5593" w:rsidP="00D84957">
            <w:pPr>
              <w:spacing w:before="60" w:after="60"/>
              <w:rPr>
                <w:rFonts w:cs="Calibri"/>
              </w:rPr>
            </w:pPr>
            <w:r w:rsidRPr="00A76960">
              <w:rPr>
                <w:rFonts w:ascii="Times" w:hAnsi="Times" w:cs="Calibri"/>
              </w:rPr>
              <w:t>4.</w:t>
            </w:r>
          </w:p>
        </w:tc>
        <w:tc>
          <w:tcPr>
            <w:tcW w:w="3384" w:type="dxa"/>
            <w:tcBorders>
              <w:left w:val="nil"/>
            </w:tcBorders>
            <w:shd w:val="clear" w:color="auto" w:fill="auto"/>
          </w:tcPr>
          <w:p w14:paraId="79BB517E" w14:textId="77777777" w:rsidR="00AE5593" w:rsidRPr="00A76960" w:rsidRDefault="00AE5593" w:rsidP="00AE5593">
            <w:pPr>
              <w:ind w:left="367" w:hanging="360"/>
              <w:rPr>
                <w:rFonts w:ascii="Times" w:hAnsi="Times"/>
                <w:b/>
              </w:rPr>
            </w:pPr>
            <w:r w:rsidRPr="00A76960">
              <w:rPr>
                <w:rFonts w:ascii="Times" w:hAnsi="Times"/>
                <w:b/>
              </w:rPr>
              <w:t xml:space="preserve">Leadership, Teamwork and Collaboration </w:t>
            </w:r>
          </w:p>
          <w:p w14:paraId="146CE3F9" w14:textId="22323940" w:rsidR="00AE5593" w:rsidRPr="00D84957" w:rsidRDefault="00AE5593" w:rsidP="00D84957">
            <w:pPr>
              <w:spacing w:before="60" w:after="60"/>
              <w:rPr>
                <w:rFonts w:cs="Calibri"/>
              </w:rPr>
            </w:pPr>
            <w:r w:rsidRPr="00A76960">
              <w:rPr>
                <w:rFonts w:ascii="Times" w:hAnsi="Times"/>
              </w:rPr>
              <w:t>Graduates should demonstrate a knowledge of modern leadership theories and practice that prepares them to assume leadership positions</w:t>
            </w:r>
          </w:p>
        </w:tc>
        <w:tc>
          <w:tcPr>
            <w:tcW w:w="1224" w:type="dxa"/>
            <w:shd w:val="clear" w:color="auto" w:fill="auto"/>
            <w:vAlign w:val="center"/>
          </w:tcPr>
          <w:p w14:paraId="307290F7" w14:textId="5A777025" w:rsidR="00AE5593" w:rsidRDefault="00C92E9B" w:rsidP="00D84957">
            <w:pPr>
              <w:jc w:val="center"/>
            </w:pPr>
            <w:r>
              <w:rPr>
                <w:rFonts w:ascii="Times" w:hAnsi="Times"/>
              </w:rPr>
              <w:t xml:space="preserve">Not </w:t>
            </w:r>
            <w:r w:rsidR="00AE5593" w:rsidRPr="00AE5593">
              <w:rPr>
                <w:rFonts w:ascii="Times" w:hAnsi="Times"/>
              </w:rPr>
              <w:t>Met</w:t>
            </w:r>
          </w:p>
        </w:tc>
        <w:tc>
          <w:tcPr>
            <w:tcW w:w="1224" w:type="dxa"/>
            <w:shd w:val="clear" w:color="auto" w:fill="auto"/>
            <w:vAlign w:val="center"/>
          </w:tcPr>
          <w:p w14:paraId="36300E7A" w14:textId="74AAC03D" w:rsidR="00AE5593" w:rsidRDefault="00AE5593" w:rsidP="00D84957">
            <w:pPr>
              <w:jc w:val="center"/>
            </w:pPr>
            <w:r w:rsidRPr="00AE5593">
              <w:rPr>
                <w:rFonts w:ascii="Times" w:hAnsi="Times"/>
              </w:rPr>
              <w:t>Met</w:t>
            </w:r>
          </w:p>
        </w:tc>
        <w:tc>
          <w:tcPr>
            <w:tcW w:w="1224" w:type="dxa"/>
            <w:shd w:val="clear" w:color="auto" w:fill="auto"/>
            <w:vAlign w:val="center"/>
          </w:tcPr>
          <w:p w14:paraId="6CA82161" w14:textId="77777777" w:rsidR="00AE5593" w:rsidRDefault="00AE5593" w:rsidP="00D84957">
            <w:pPr>
              <w:jc w:val="center"/>
            </w:pPr>
          </w:p>
        </w:tc>
        <w:tc>
          <w:tcPr>
            <w:tcW w:w="1224" w:type="dxa"/>
            <w:shd w:val="clear" w:color="auto" w:fill="auto"/>
            <w:vAlign w:val="center"/>
          </w:tcPr>
          <w:p w14:paraId="091575E3" w14:textId="77777777" w:rsidR="00AE5593" w:rsidRDefault="00AE5593" w:rsidP="00D84957">
            <w:pPr>
              <w:jc w:val="center"/>
            </w:pPr>
          </w:p>
        </w:tc>
        <w:tc>
          <w:tcPr>
            <w:tcW w:w="1224" w:type="dxa"/>
            <w:shd w:val="clear" w:color="auto" w:fill="auto"/>
            <w:vAlign w:val="center"/>
          </w:tcPr>
          <w:p w14:paraId="17582B75" w14:textId="6E12335F" w:rsidR="00AE5593" w:rsidRDefault="00AE5593" w:rsidP="00D84957">
            <w:pPr>
              <w:jc w:val="center"/>
            </w:pPr>
            <w:r w:rsidRPr="00AE5593">
              <w:rPr>
                <w:rFonts w:ascii="Times" w:hAnsi="Times"/>
              </w:rPr>
              <w:t>Met</w:t>
            </w:r>
          </w:p>
        </w:tc>
        <w:tc>
          <w:tcPr>
            <w:tcW w:w="1224" w:type="dxa"/>
            <w:shd w:val="clear" w:color="auto" w:fill="auto"/>
            <w:vAlign w:val="center"/>
          </w:tcPr>
          <w:p w14:paraId="2C87DE81" w14:textId="4B49AEF5" w:rsidR="00AE5593" w:rsidRDefault="00AE5593" w:rsidP="00D84957">
            <w:pPr>
              <w:jc w:val="center"/>
            </w:pPr>
            <w:r w:rsidRPr="00AE5593">
              <w:rPr>
                <w:rFonts w:ascii="Times" w:hAnsi="Times"/>
              </w:rPr>
              <w:t>Met</w:t>
            </w:r>
          </w:p>
        </w:tc>
        <w:tc>
          <w:tcPr>
            <w:tcW w:w="1224" w:type="dxa"/>
            <w:shd w:val="clear" w:color="auto" w:fill="auto"/>
            <w:vAlign w:val="center"/>
          </w:tcPr>
          <w:p w14:paraId="736FBAC6" w14:textId="77777777" w:rsidR="00AE5593" w:rsidRDefault="00AE5593" w:rsidP="00D84957">
            <w:pPr>
              <w:jc w:val="center"/>
            </w:pPr>
          </w:p>
        </w:tc>
        <w:tc>
          <w:tcPr>
            <w:tcW w:w="1224" w:type="dxa"/>
            <w:shd w:val="clear" w:color="auto" w:fill="auto"/>
            <w:vAlign w:val="center"/>
          </w:tcPr>
          <w:p w14:paraId="205D3BD0" w14:textId="77777777" w:rsidR="00AE5593" w:rsidRDefault="00AE5593" w:rsidP="00D84957">
            <w:pPr>
              <w:jc w:val="center"/>
            </w:pPr>
          </w:p>
        </w:tc>
      </w:tr>
      <w:tr w:rsidR="006645B6" w14:paraId="78AAF978" w14:textId="77777777" w:rsidTr="00D84957">
        <w:trPr>
          <w:trHeight w:val="432"/>
          <w:jc w:val="center"/>
        </w:trPr>
        <w:tc>
          <w:tcPr>
            <w:tcW w:w="3744" w:type="dxa"/>
            <w:gridSpan w:val="2"/>
            <w:vMerge w:val="restart"/>
            <w:shd w:val="clear" w:color="auto" w:fill="DBE5F1"/>
            <w:tcMar>
              <w:left w:w="0" w:type="dxa"/>
              <w:right w:w="0" w:type="dxa"/>
            </w:tcMar>
            <w:vAlign w:val="center"/>
          </w:tcPr>
          <w:p w14:paraId="7CE382AB" w14:textId="77777777" w:rsidR="006645B6" w:rsidRDefault="006645B6" w:rsidP="00D84957">
            <w:pPr>
              <w:spacing w:before="60"/>
              <w:jc w:val="center"/>
              <w:rPr>
                <w:rFonts w:cs="Calibri"/>
                <w:b/>
              </w:rPr>
            </w:pPr>
            <w:r w:rsidRPr="00D84957">
              <w:rPr>
                <w:rFonts w:cs="Calibri"/>
                <w:b/>
              </w:rPr>
              <w:t>Intended Student Learning Outcomes:</w:t>
            </w:r>
          </w:p>
          <w:p w14:paraId="3F18D0A8" w14:textId="716F3213" w:rsidR="006645B6" w:rsidRPr="00D84957" w:rsidRDefault="004E6320" w:rsidP="004E6320">
            <w:pPr>
              <w:spacing w:before="60"/>
              <w:jc w:val="center"/>
              <w:rPr>
                <w:rFonts w:cs="Calibri"/>
                <w:b/>
              </w:rPr>
            </w:pPr>
            <w:r>
              <w:rPr>
                <w:rFonts w:cs="Calibri"/>
                <w:b/>
              </w:rPr>
              <w:t>Concentration in Accounting</w:t>
            </w:r>
          </w:p>
        </w:tc>
        <w:tc>
          <w:tcPr>
            <w:tcW w:w="1224" w:type="dxa"/>
            <w:shd w:val="clear" w:color="auto" w:fill="DBE5F1"/>
            <w:vAlign w:val="center"/>
          </w:tcPr>
          <w:p w14:paraId="3609A4A8" w14:textId="77777777" w:rsidR="006645B6" w:rsidRPr="00D84957" w:rsidRDefault="006645B6" w:rsidP="00D84957">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2AFEA2E4" w14:textId="77777777" w:rsidR="006645B6" w:rsidRPr="00D84957" w:rsidRDefault="006645B6" w:rsidP="00D84957">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05BBC0D9" w14:textId="77777777" w:rsidR="006645B6" w:rsidRPr="00D84957" w:rsidRDefault="006645B6" w:rsidP="00D84957">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0EE20B45" w14:textId="77777777" w:rsidR="006645B6" w:rsidRPr="00D84957" w:rsidRDefault="006645B6" w:rsidP="00D84957">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10D6FFA8" w14:textId="77777777" w:rsidR="006645B6" w:rsidRPr="00D84957" w:rsidRDefault="006645B6" w:rsidP="00D84957">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231A7C3E" w14:textId="77777777" w:rsidR="006645B6" w:rsidRPr="00D84957" w:rsidRDefault="006645B6" w:rsidP="00D84957">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4A1D1071" w14:textId="77777777" w:rsidR="006645B6" w:rsidRPr="00D84957" w:rsidRDefault="006645B6" w:rsidP="00D84957">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580CA88C" w14:textId="77777777" w:rsidR="006645B6" w:rsidRPr="00D84957" w:rsidRDefault="006645B6" w:rsidP="00D84957">
            <w:pPr>
              <w:spacing w:before="60" w:after="60"/>
              <w:jc w:val="center"/>
              <w:rPr>
                <w:b/>
                <w:i/>
                <w:sz w:val="18"/>
                <w:szCs w:val="18"/>
              </w:rPr>
            </w:pPr>
            <w:r w:rsidRPr="00D84957">
              <w:rPr>
                <w:b/>
                <w:i/>
                <w:sz w:val="18"/>
                <w:szCs w:val="18"/>
              </w:rPr>
              <w:t>Indirect Measure 4</w:t>
            </w:r>
          </w:p>
        </w:tc>
      </w:tr>
      <w:tr w:rsidR="006645B6" w14:paraId="4FA34A1D" w14:textId="77777777" w:rsidTr="00D84957">
        <w:trPr>
          <w:trHeight w:val="432"/>
          <w:jc w:val="center"/>
        </w:trPr>
        <w:tc>
          <w:tcPr>
            <w:tcW w:w="3744" w:type="dxa"/>
            <w:gridSpan w:val="2"/>
            <w:vMerge/>
            <w:shd w:val="clear" w:color="auto" w:fill="DBE5F1"/>
            <w:vAlign w:val="center"/>
          </w:tcPr>
          <w:p w14:paraId="52315F0A" w14:textId="77777777" w:rsidR="006645B6" w:rsidRDefault="006645B6" w:rsidP="00D84957">
            <w:pPr>
              <w:jc w:val="center"/>
            </w:pPr>
          </w:p>
        </w:tc>
        <w:tc>
          <w:tcPr>
            <w:tcW w:w="1224" w:type="dxa"/>
            <w:shd w:val="clear" w:color="auto" w:fill="DBE5F1"/>
            <w:vAlign w:val="center"/>
          </w:tcPr>
          <w:p w14:paraId="4B17D295"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BF670B3"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84E634F"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244B746"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137CFA5"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525D745"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7C01BE0"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FFA47DA" w14:textId="77777777" w:rsidR="006645B6" w:rsidRPr="00D84957" w:rsidRDefault="006645B6" w:rsidP="00D84957">
            <w:pPr>
              <w:spacing w:before="60" w:after="60"/>
              <w:jc w:val="center"/>
              <w:rPr>
                <w:sz w:val="18"/>
                <w:szCs w:val="18"/>
              </w:rPr>
            </w:pPr>
            <w:r w:rsidRPr="00D84957">
              <w:rPr>
                <w:b/>
                <w:sz w:val="18"/>
                <w:szCs w:val="18"/>
              </w:rPr>
              <w:t>Performance Target Was…</w:t>
            </w:r>
          </w:p>
        </w:tc>
      </w:tr>
      <w:tr w:rsidR="004E6320" w14:paraId="7FE7A7BC" w14:textId="77777777" w:rsidTr="00D84957">
        <w:trPr>
          <w:trHeight w:val="360"/>
          <w:jc w:val="center"/>
        </w:trPr>
        <w:tc>
          <w:tcPr>
            <w:tcW w:w="360" w:type="dxa"/>
            <w:tcBorders>
              <w:right w:val="nil"/>
            </w:tcBorders>
            <w:shd w:val="clear" w:color="auto" w:fill="auto"/>
            <w:tcMar>
              <w:left w:w="115" w:type="dxa"/>
              <w:right w:w="0" w:type="dxa"/>
            </w:tcMar>
          </w:tcPr>
          <w:p w14:paraId="465F2528" w14:textId="6BA83628" w:rsidR="004E6320" w:rsidRPr="00D84957" w:rsidRDefault="004E6320" w:rsidP="00D84957">
            <w:pPr>
              <w:spacing w:before="60" w:after="60"/>
              <w:rPr>
                <w:rFonts w:cs="Calibri"/>
              </w:rPr>
            </w:pPr>
            <w:r w:rsidRPr="00A76960">
              <w:rPr>
                <w:rFonts w:ascii="Times" w:hAnsi="Times" w:cs="Calibri"/>
              </w:rPr>
              <w:t>1.</w:t>
            </w:r>
          </w:p>
        </w:tc>
        <w:tc>
          <w:tcPr>
            <w:tcW w:w="3384" w:type="dxa"/>
            <w:tcBorders>
              <w:left w:val="nil"/>
            </w:tcBorders>
            <w:shd w:val="clear" w:color="auto" w:fill="auto"/>
          </w:tcPr>
          <w:p w14:paraId="4B215B94" w14:textId="42B6B56D" w:rsidR="004E6320" w:rsidRPr="00D84957" w:rsidRDefault="004E6320" w:rsidP="00D84957">
            <w:pPr>
              <w:spacing w:before="60" w:after="60"/>
              <w:rPr>
                <w:rFonts w:cs="Calibri"/>
              </w:rPr>
            </w:pPr>
            <w:r w:rsidRPr="00A76960">
              <w:rPr>
                <w:rFonts w:ascii="Times" w:hAnsi="Times" w:cs="Calibri"/>
              </w:rPr>
              <w:t>Students will be able to explain the major concepts, theories, and practices in financial accounting and apply them to management decision making.</w:t>
            </w:r>
          </w:p>
        </w:tc>
        <w:tc>
          <w:tcPr>
            <w:tcW w:w="1224" w:type="dxa"/>
            <w:shd w:val="clear" w:color="auto" w:fill="auto"/>
            <w:vAlign w:val="center"/>
          </w:tcPr>
          <w:p w14:paraId="59C313C2" w14:textId="74D2896E" w:rsidR="004E6320" w:rsidRDefault="004E6320" w:rsidP="00D84957">
            <w:pPr>
              <w:jc w:val="center"/>
            </w:pPr>
            <w:r w:rsidRPr="00AE5593">
              <w:rPr>
                <w:rFonts w:ascii="Times" w:hAnsi="Times"/>
              </w:rPr>
              <w:t>Met</w:t>
            </w:r>
          </w:p>
        </w:tc>
        <w:tc>
          <w:tcPr>
            <w:tcW w:w="1224" w:type="dxa"/>
            <w:shd w:val="clear" w:color="auto" w:fill="auto"/>
            <w:vAlign w:val="center"/>
          </w:tcPr>
          <w:p w14:paraId="2BD9CEE5" w14:textId="080F2340" w:rsidR="004E6320" w:rsidRDefault="004E6320" w:rsidP="00D84957">
            <w:pPr>
              <w:jc w:val="center"/>
            </w:pPr>
            <w:r w:rsidRPr="00AE5593">
              <w:rPr>
                <w:rFonts w:ascii="Times" w:hAnsi="Times"/>
              </w:rPr>
              <w:t>Met</w:t>
            </w:r>
          </w:p>
        </w:tc>
        <w:tc>
          <w:tcPr>
            <w:tcW w:w="1224" w:type="dxa"/>
            <w:shd w:val="clear" w:color="auto" w:fill="auto"/>
            <w:vAlign w:val="center"/>
          </w:tcPr>
          <w:p w14:paraId="5DE303BA" w14:textId="77777777" w:rsidR="004E6320" w:rsidRDefault="004E6320" w:rsidP="00D84957">
            <w:pPr>
              <w:jc w:val="center"/>
            </w:pPr>
          </w:p>
        </w:tc>
        <w:tc>
          <w:tcPr>
            <w:tcW w:w="1224" w:type="dxa"/>
            <w:shd w:val="clear" w:color="auto" w:fill="auto"/>
            <w:vAlign w:val="center"/>
          </w:tcPr>
          <w:p w14:paraId="6912DCEC" w14:textId="77777777" w:rsidR="004E6320" w:rsidRDefault="004E6320" w:rsidP="00D84957">
            <w:pPr>
              <w:jc w:val="center"/>
            </w:pPr>
          </w:p>
        </w:tc>
        <w:tc>
          <w:tcPr>
            <w:tcW w:w="1224" w:type="dxa"/>
            <w:shd w:val="clear" w:color="auto" w:fill="auto"/>
            <w:vAlign w:val="center"/>
          </w:tcPr>
          <w:p w14:paraId="13B22839" w14:textId="15D0D848" w:rsidR="004E6320" w:rsidRDefault="004E6320" w:rsidP="00D84957">
            <w:pPr>
              <w:jc w:val="center"/>
            </w:pPr>
            <w:r w:rsidRPr="00AE5593">
              <w:rPr>
                <w:rFonts w:ascii="Times" w:hAnsi="Times"/>
              </w:rPr>
              <w:t>Met</w:t>
            </w:r>
          </w:p>
        </w:tc>
        <w:tc>
          <w:tcPr>
            <w:tcW w:w="1224" w:type="dxa"/>
            <w:shd w:val="clear" w:color="auto" w:fill="auto"/>
            <w:vAlign w:val="center"/>
          </w:tcPr>
          <w:p w14:paraId="34BDC80F" w14:textId="1D0D0ED4" w:rsidR="004E6320" w:rsidRDefault="004E6320" w:rsidP="00D84957">
            <w:pPr>
              <w:jc w:val="center"/>
            </w:pPr>
            <w:r w:rsidRPr="00AE5593">
              <w:rPr>
                <w:rFonts w:ascii="Times" w:hAnsi="Times"/>
              </w:rPr>
              <w:t>Met</w:t>
            </w:r>
          </w:p>
        </w:tc>
        <w:tc>
          <w:tcPr>
            <w:tcW w:w="1224" w:type="dxa"/>
            <w:shd w:val="clear" w:color="auto" w:fill="auto"/>
            <w:vAlign w:val="center"/>
          </w:tcPr>
          <w:p w14:paraId="6FB0A783" w14:textId="77777777" w:rsidR="004E6320" w:rsidRDefault="004E6320" w:rsidP="00D84957">
            <w:pPr>
              <w:jc w:val="center"/>
            </w:pPr>
          </w:p>
        </w:tc>
        <w:tc>
          <w:tcPr>
            <w:tcW w:w="1224" w:type="dxa"/>
            <w:shd w:val="clear" w:color="auto" w:fill="auto"/>
            <w:vAlign w:val="center"/>
          </w:tcPr>
          <w:p w14:paraId="6717320A" w14:textId="77777777" w:rsidR="004E6320" w:rsidRDefault="004E6320" w:rsidP="00D84957">
            <w:pPr>
              <w:jc w:val="center"/>
            </w:pPr>
          </w:p>
        </w:tc>
      </w:tr>
      <w:tr w:rsidR="004E6320" w14:paraId="3BC1FB74" w14:textId="77777777" w:rsidTr="00303721">
        <w:trPr>
          <w:trHeight w:val="360"/>
          <w:jc w:val="center"/>
        </w:trPr>
        <w:tc>
          <w:tcPr>
            <w:tcW w:w="360" w:type="dxa"/>
            <w:tcBorders>
              <w:bottom w:val="single" w:sz="4" w:space="0" w:color="auto"/>
              <w:right w:val="nil"/>
            </w:tcBorders>
            <w:shd w:val="clear" w:color="auto" w:fill="auto"/>
            <w:tcMar>
              <w:left w:w="115" w:type="dxa"/>
              <w:right w:w="0" w:type="dxa"/>
            </w:tcMar>
          </w:tcPr>
          <w:p w14:paraId="751ACC08" w14:textId="179C0352" w:rsidR="004E6320" w:rsidRPr="00D84957" w:rsidRDefault="004E6320" w:rsidP="00D84957">
            <w:pPr>
              <w:spacing w:before="60" w:after="60"/>
              <w:rPr>
                <w:rFonts w:cs="Calibri"/>
              </w:rPr>
            </w:pPr>
            <w:r w:rsidRPr="00A76960">
              <w:rPr>
                <w:rFonts w:ascii="Times" w:hAnsi="Times" w:cs="Calibri"/>
              </w:rPr>
              <w:t>2.</w:t>
            </w:r>
          </w:p>
        </w:tc>
        <w:tc>
          <w:tcPr>
            <w:tcW w:w="3384" w:type="dxa"/>
            <w:tcBorders>
              <w:left w:val="nil"/>
              <w:bottom w:val="single" w:sz="4" w:space="0" w:color="auto"/>
            </w:tcBorders>
            <w:shd w:val="clear" w:color="auto" w:fill="auto"/>
          </w:tcPr>
          <w:p w14:paraId="20124F1C" w14:textId="2195D687" w:rsidR="004E6320" w:rsidRPr="00D84957" w:rsidRDefault="004E6320" w:rsidP="00D84957">
            <w:pPr>
              <w:spacing w:before="60" w:after="60"/>
              <w:rPr>
                <w:rFonts w:cs="Calibri"/>
              </w:rPr>
            </w:pPr>
            <w:r w:rsidRPr="00A76960">
              <w:rPr>
                <w:rFonts w:ascii="Times" w:hAnsi="Times" w:cs="Calibri"/>
              </w:rPr>
              <w:t>Students will be able to explain the major concepts, theo</w:t>
            </w:r>
            <w:r>
              <w:rPr>
                <w:rFonts w:ascii="Times" w:hAnsi="Times" w:cs="Calibri"/>
              </w:rPr>
              <w:t>ries, and practices in manageri</w:t>
            </w:r>
            <w:r w:rsidRPr="00A76960">
              <w:rPr>
                <w:rFonts w:ascii="Times" w:hAnsi="Times" w:cs="Calibri"/>
              </w:rPr>
              <w:t xml:space="preserve">al accounting and apply them to management </w:t>
            </w:r>
            <w:r w:rsidRPr="00A76960">
              <w:rPr>
                <w:rFonts w:ascii="Times" w:hAnsi="Times" w:cs="Calibri"/>
              </w:rPr>
              <w:lastRenderedPageBreak/>
              <w:t>decision making.</w:t>
            </w:r>
          </w:p>
        </w:tc>
        <w:tc>
          <w:tcPr>
            <w:tcW w:w="1224" w:type="dxa"/>
            <w:tcBorders>
              <w:bottom w:val="single" w:sz="4" w:space="0" w:color="auto"/>
            </w:tcBorders>
            <w:shd w:val="clear" w:color="auto" w:fill="auto"/>
            <w:vAlign w:val="center"/>
          </w:tcPr>
          <w:p w14:paraId="7971B6EA" w14:textId="4BEF41D6" w:rsidR="004E6320" w:rsidRDefault="004E6320" w:rsidP="00D84957">
            <w:pPr>
              <w:jc w:val="center"/>
            </w:pPr>
            <w:r w:rsidRPr="00AE5593">
              <w:rPr>
                <w:rFonts w:ascii="Times" w:hAnsi="Times"/>
              </w:rPr>
              <w:lastRenderedPageBreak/>
              <w:t>Met</w:t>
            </w:r>
          </w:p>
        </w:tc>
        <w:tc>
          <w:tcPr>
            <w:tcW w:w="1224" w:type="dxa"/>
            <w:tcBorders>
              <w:bottom w:val="single" w:sz="4" w:space="0" w:color="auto"/>
            </w:tcBorders>
            <w:shd w:val="clear" w:color="auto" w:fill="auto"/>
            <w:vAlign w:val="center"/>
          </w:tcPr>
          <w:p w14:paraId="1A8335BB" w14:textId="47C7FA4F" w:rsidR="004E6320" w:rsidRDefault="004E6320" w:rsidP="00D84957">
            <w:pPr>
              <w:jc w:val="center"/>
            </w:pPr>
            <w:r w:rsidRPr="00AE5593">
              <w:rPr>
                <w:rFonts w:ascii="Times" w:hAnsi="Times"/>
              </w:rPr>
              <w:t>Met</w:t>
            </w:r>
          </w:p>
        </w:tc>
        <w:tc>
          <w:tcPr>
            <w:tcW w:w="1224" w:type="dxa"/>
            <w:tcBorders>
              <w:bottom w:val="single" w:sz="4" w:space="0" w:color="auto"/>
            </w:tcBorders>
            <w:shd w:val="clear" w:color="auto" w:fill="auto"/>
            <w:vAlign w:val="center"/>
          </w:tcPr>
          <w:p w14:paraId="36B11130" w14:textId="77777777" w:rsidR="004E6320" w:rsidRDefault="004E6320" w:rsidP="00D84957">
            <w:pPr>
              <w:jc w:val="center"/>
            </w:pPr>
          </w:p>
        </w:tc>
        <w:tc>
          <w:tcPr>
            <w:tcW w:w="1224" w:type="dxa"/>
            <w:tcBorders>
              <w:bottom w:val="single" w:sz="4" w:space="0" w:color="auto"/>
            </w:tcBorders>
            <w:shd w:val="clear" w:color="auto" w:fill="auto"/>
            <w:vAlign w:val="center"/>
          </w:tcPr>
          <w:p w14:paraId="41ED3880" w14:textId="77777777" w:rsidR="004E6320" w:rsidRDefault="004E6320" w:rsidP="00D84957">
            <w:pPr>
              <w:jc w:val="center"/>
            </w:pPr>
          </w:p>
        </w:tc>
        <w:tc>
          <w:tcPr>
            <w:tcW w:w="1224" w:type="dxa"/>
            <w:tcBorders>
              <w:bottom w:val="single" w:sz="4" w:space="0" w:color="auto"/>
            </w:tcBorders>
            <w:shd w:val="clear" w:color="auto" w:fill="auto"/>
            <w:vAlign w:val="center"/>
          </w:tcPr>
          <w:p w14:paraId="449D6D14" w14:textId="0805EC6B" w:rsidR="004E6320" w:rsidRDefault="004E6320" w:rsidP="00D84957">
            <w:pPr>
              <w:jc w:val="center"/>
            </w:pPr>
            <w:r w:rsidRPr="00AE5593">
              <w:rPr>
                <w:rFonts w:ascii="Times" w:hAnsi="Times"/>
              </w:rPr>
              <w:t>Met</w:t>
            </w:r>
          </w:p>
        </w:tc>
        <w:tc>
          <w:tcPr>
            <w:tcW w:w="1224" w:type="dxa"/>
            <w:tcBorders>
              <w:bottom w:val="single" w:sz="4" w:space="0" w:color="auto"/>
            </w:tcBorders>
            <w:shd w:val="clear" w:color="auto" w:fill="auto"/>
            <w:vAlign w:val="center"/>
          </w:tcPr>
          <w:p w14:paraId="666E654A" w14:textId="18FE8BA6" w:rsidR="004E6320" w:rsidRDefault="004E6320" w:rsidP="00D84957">
            <w:pPr>
              <w:jc w:val="center"/>
            </w:pPr>
            <w:r w:rsidRPr="00AE5593">
              <w:rPr>
                <w:rFonts w:ascii="Times" w:hAnsi="Times"/>
              </w:rPr>
              <w:t>Met</w:t>
            </w:r>
          </w:p>
        </w:tc>
        <w:tc>
          <w:tcPr>
            <w:tcW w:w="1224" w:type="dxa"/>
            <w:tcBorders>
              <w:bottom w:val="single" w:sz="4" w:space="0" w:color="auto"/>
            </w:tcBorders>
            <w:shd w:val="clear" w:color="auto" w:fill="auto"/>
            <w:vAlign w:val="center"/>
          </w:tcPr>
          <w:p w14:paraId="3430BD99" w14:textId="77777777" w:rsidR="004E6320" w:rsidRDefault="004E6320" w:rsidP="00D84957">
            <w:pPr>
              <w:jc w:val="center"/>
            </w:pPr>
          </w:p>
        </w:tc>
        <w:tc>
          <w:tcPr>
            <w:tcW w:w="1224" w:type="dxa"/>
            <w:tcBorders>
              <w:bottom w:val="single" w:sz="4" w:space="0" w:color="auto"/>
            </w:tcBorders>
            <w:shd w:val="clear" w:color="auto" w:fill="auto"/>
            <w:vAlign w:val="center"/>
          </w:tcPr>
          <w:p w14:paraId="4CE657C5" w14:textId="77777777" w:rsidR="004E6320" w:rsidRDefault="004E6320" w:rsidP="00D84957">
            <w:pPr>
              <w:jc w:val="center"/>
            </w:pPr>
          </w:p>
        </w:tc>
      </w:tr>
      <w:tr w:rsidR="004E6320" w14:paraId="07686747" w14:textId="77777777" w:rsidTr="00303721">
        <w:trPr>
          <w:trHeight w:val="360"/>
          <w:jc w:val="center"/>
        </w:trPr>
        <w:tc>
          <w:tcPr>
            <w:tcW w:w="360" w:type="dxa"/>
            <w:tcBorders>
              <w:bottom w:val="nil"/>
              <w:right w:val="nil"/>
            </w:tcBorders>
            <w:shd w:val="clear" w:color="auto" w:fill="auto"/>
            <w:tcMar>
              <w:left w:w="115" w:type="dxa"/>
              <w:right w:w="0" w:type="dxa"/>
            </w:tcMar>
          </w:tcPr>
          <w:p w14:paraId="1BD877A5" w14:textId="0272ABF5" w:rsidR="004E6320" w:rsidRPr="00D84957" w:rsidRDefault="004E6320" w:rsidP="00D84957">
            <w:pPr>
              <w:spacing w:before="60" w:after="60"/>
              <w:rPr>
                <w:rFonts w:cs="Calibri"/>
              </w:rPr>
            </w:pPr>
            <w:r w:rsidRPr="00A76960">
              <w:rPr>
                <w:rFonts w:ascii="Times" w:hAnsi="Times" w:cs="Calibri"/>
              </w:rPr>
              <w:lastRenderedPageBreak/>
              <w:t>3.</w:t>
            </w:r>
          </w:p>
        </w:tc>
        <w:tc>
          <w:tcPr>
            <w:tcW w:w="3384" w:type="dxa"/>
            <w:tcBorders>
              <w:left w:val="nil"/>
              <w:bottom w:val="nil"/>
            </w:tcBorders>
            <w:shd w:val="clear" w:color="auto" w:fill="auto"/>
          </w:tcPr>
          <w:p w14:paraId="5A72BB00" w14:textId="792D5B57" w:rsidR="004E6320" w:rsidRPr="00D84957" w:rsidRDefault="004E6320" w:rsidP="00D84957">
            <w:pPr>
              <w:spacing w:before="60" w:after="60"/>
              <w:rPr>
                <w:rFonts w:cs="Calibri"/>
              </w:rPr>
            </w:pPr>
            <w:r w:rsidRPr="00A76960">
              <w:rPr>
                <w:rFonts w:ascii="Times" w:hAnsi="Times" w:cs="Calibri"/>
              </w:rPr>
              <w:t>Students will be able to explain the major concepts, theories, and practices in auditing and apply them to management decision making.</w:t>
            </w:r>
          </w:p>
        </w:tc>
        <w:tc>
          <w:tcPr>
            <w:tcW w:w="1224" w:type="dxa"/>
            <w:tcBorders>
              <w:bottom w:val="nil"/>
            </w:tcBorders>
            <w:shd w:val="clear" w:color="auto" w:fill="auto"/>
            <w:vAlign w:val="center"/>
          </w:tcPr>
          <w:p w14:paraId="7E7CC277" w14:textId="34BD98C4" w:rsidR="004E6320" w:rsidRDefault="004E6320" w:rsidP="00D84957">
            <w:pPr>
              <w:jc w:val="center"/>
            </w:pPr>
            <w:r w:rsidRPr="00AE5593">
              <w:rPr>
                <w:rFonts w:ascii="Times" w:hAnsi="Times"/>
              </w:rPr>
              <w:t>Met</w:t>
            </w:r>
          </w:p>
        </w:tc>
        <w:tc>
          <w:tcPr>
            <w:tcW w:w="1224" w:type="dxa"/>
            <w:tcBorders>
              <w:bottom w:val="nil"/>
            </w:tcBorders>
            <w:shd w:val="clear" w:color="auto" w:fill="auto"/>
            <w:vAlign w:val="center"/>
          </w:tcPr>
          <w:p w14:paraId="133D5CC6" w14:textId="5DDA7B0B" w:rsidR="004E6320" w:rsidRDefault="004E6320" w:rsidP="00D84957">
            <w:pPr>
              <w:jc w:val="center"/>
            </w:pPr>
            <w:r w:rsidRPr="00AE5593">
              <w:rPr>
                <w:rFonts w:ascii="Times" w:hAnsi="Times"/>
              </w:rPr>
              <w:t>Met</w:t>
            </w:r>
          </w:p>
        </w:tc>
        <w:tc>
          <w:tcPr>
            <w:tcW w:w="1224" w:type="dxa"/>
            <w:tcBorders>
              <w:bottom w:val="nil"/>
            </w:tcBorders>
            <w:shd w:val="clear" w:color="auto" w:fill="auto"/>
            <w:vAlign w:val="center"/>
          </w:tcPr>
          <w:p w14:paraId="341CD00D" w14:textId="77777777" w:rsidR="004E6320" w:rsidRDefault="004E6320" w:rsidP="00D84957">
            <w:pPr>
              <w:jc w:val="center"/>
            </w:pPr>
          </w:p>
        </w:tc>
        <w:tc>
          <w:tcPr>
            <w:tcW w:w="1224" w:type="dxa"/>
            <w:tcBorders>
              <w:bottom w:val="nil"/>
            </w:tcBorders>
            <w:shd w:val="clear" w:color="auto" w:fill="auto"/>
            <w:vAlign w:val="center"/>
          </w:tcPr>
          <w:p w14:paraId="50665E6F" w14:textId="77777777" w:rsidR="004E6320" w:rsidRDefault="004E6320" w:rsidP="00D84957">
            <w:pPr>
              <w:jc w:val="center"/>
            </w:pPr>
          </w:p>
        </w:tc>
        <w:tc>
          <w:tcPr>
            <w:tcW w:w="1224" w:type="dxa"/>
            <w:tcBorders>
              <w:bottom w:val="nil"/>
            </w:tcBorders>
            <w:shd w:val="clear" w:color="auto" w:fill="auto"/>
            <w:vAlign w:val="center"/>
          </w:tcPr>
          <w:p w14:paraId="0241AEC1" w14:textId="664B896E" w:rsidR="004E6320" w:rsidRDefault="004E6320" w:rsidP="00D84957">
            <w:pPr>
              <w:jc w:val="center"/>
            </w:pPr>
            <w:r w:rsidRPr="00AE5593">
              <w:rPr>
                <w:rFonts w:ascii="Times" w:hAnsi="Times"/>
              </w:rPr>
              <w:t>Met</w:t>
            </w:r>
          </w:p>
        </w:tc>
        <w:tc>
          <w:tcPr>
            <w:tcW w:w="1224" w:type="dxa"/>
            <w:tcBorders>
              <w:bottom w:val="nil"/>
            </w:tcBorders>
            <w:shd w:val="clear" w:color="auto" w:fill="auto"/>
            <w:vAlign w:val="center"/>
          </w:tcPr>
          <w:p w14:paraId="2CD9E134" w14:textId="78400E5B" w:rsidR="004E6320" w:rsidRDefault="004E6320" w:rsidP="00D84957">
            <w:pPr>
              <w:jc w:val="center"/>
            </w:pPr>
            <w:r w:rsidRPr="00AE5593">
              <w:rPr>
                <w:rFonts w:ascii="Times" w:hAnsi="Times"/>
              </w:rPr>
              <w:t>Met</w:t>
            </w:r>
          </w:p>
        </w:tc>
        <w:tc>
          <w:tcPr>
            <w:tcW w:w="1224" w:type="dxa"/>
            <w:tcBorders>
              <w:bottom w:val="nil"/>
            </w:tcBorders>
            <w:shd w:val="clear" w:color="auto" w:fill="auto"/>
            <w:vAlign w:val="center"/>
          </w:tcPr>
          <w:p w14:paraId="3DA15F7C" w14:textId="77777777" w:rsidR="004E6320" w:rsidRDefault="004E6320" w:rsidP="00D84957">
            <w:pPr>
              <w:jc w:val="center"/>
            </w:pPr>
          </w:p>
        </w:tc>
        <w:tc>
          <w:tcPr>
            <w:tcW w:w="1224" w:type="dxa"/>
            <w:tcBorders>
              <w:bottom w:val="nil"/>
            </w:tcBorders>
            <w:shd w:val="clear" w:color="auto" w:fill="auto"/>
            <w:vAlign w:val="center"/>
          </w:tcPr>
          <w:p w14:paraId="72D8EF7C" w14:textId="77777777" w:rsidR="004E6320" w:rsidRDefault="004E6320" w:rsidP="00D84957">
            <w:pPr>
              <w:jc w:val="center"/>
            </w:pPr>
          </w:p>
        </w:tc>
      </w:tr>
    </w:tbl>
    <w:p w14:paraId="4B4ED2C1" w14:textId="77777777" w:rsidR="00D84957" w:rsidRPr="00D84957" w:rsidRDefault="00D84957" w:rsidP="00D84957">
      <w:pPr>
        <w:rPr>
          <w:vanish/>
        </w:rPr>
      </w:pP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384"/>
        <w:gridCol w:w="1224"/>
        <w:gridCol w:w="1224"/>
        <w:gridCol w:w="1224"/>
        <w:gridCol w:w="1224"/>
        <w:gridCol w:w="1224"/>
        <w:gridCol w:w="1224"/>
        <w:gridCol w:w="1224"/>
        <w:gridCol w:w="1224"/>
      </w:tblGrid>
      <w:tr w:rsidR="00C92E9B" w14:paraId="5AF53819" w14:textId="77777777" w:rsidTr="00561E07">
        <w:trPr>
          <w:trHeight w:val="432"/>
          <w:jc w:val="center"/>
        </w:trPr>
        <w:tc>
          <w:tcPr>
            <w:tcW w:w="3744" w:type="dxa"/>
            <w:gridSpan w:val="2"/>
            <w:vMerge w:val="restart"/>
            <w:shd w:val="clear" w:color="auto" w:fill="DBE5F1"/>
            <w:tcMar>
              <w:left w:w="0" w:type="dxa"/>
              <w:right w:w="0" w:type="dxa"/>
            </w:tcMar>
            <w:vAlign w:val="center"/>
          </w:tcPr>
          <w:p w14:paraId="42D0D6F1" w14:textId="77777777" w:rsidR="004E6320" w:rsidRDefault="004E6320" w:rsidP="004E6320">
            <w:pPr>
              <w:spacing w:before="60"/>
              <w:jc w:val="center"/>
              <w:rPr>
                <w:rFonts w:cs="Calibri"/>
                <w:b/>
              </w:rPr>
            </w:pPr>
            <w:r w:rsidRPr="00D84957">
              <w:rPr>
                <w:rFonts w:cs="Calibri"/>
                <w:b/>
              </w:rPr>
              <w:t>Intended Student Learning Outcomes:</w:t>
            </w:r>
          </w:p>
          <w:p w14:paraId="05D90AE7" w14:textId="2149A95C" w:rsidR="00C92E9B" w:rsidRPr="00D84957" w:rsidRDefault="004E6320" w:rsidP="004E6320">
            <w:pPr>
              <w:spacing w:after="60"/>
              <w:jc w:val="center"/>
              <w:rPr>
                <w:rFonts w:cs="Calibri"/>
                <w:b/>
              </w:rPr>
            </w:pPr>
            <w:r>
              <w:rPr>
                <w:rFonts w:cs="Calibri"/>
                <w:b/>
              </w:rPr>
              <w:t>Concentration in Entrepreneurship</w:t>
            </w:r>
          </w:p>
        </w:tc>
        <w:tc>
          <w:tcPr>
            <w:tcW w:w="1224" w:type="dxa"/>
            <w:shd w:val="clear" w:color="auto" w:fill="DBE5F1"/>
            <w:vAlign w:val="center"/>
          </w:tcPr>
          <w:p w14:paraId="72840479" w14:textId="77777777" w:rsidR="00C92E9B" w:rsidRPr="00D84957" w:rsidRDefault="00C92E9B" w:rsidP="00C92E9B">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4DAC9DE0" w14:textId="77777777" w:rsidR="00C92E9B" w:rsidRPr="00D84957" w:rsidRDefault="00C92E9B" w:rsidP="00C92E9B">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72318765" w14:textId="77777777" w:rsidR="00C92E9B" w:rsidRPr="00D84957" w:rsidRDefault="00C92E9B" w:rsidP="00C92E9B">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7124128B" w14:textId="77777777" w:rsidR="00C92E9B" w:rsidRPr="00D84957" w:rsidRDefault="00C92E9B" w:rsidP="00C92E9B">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0FE84B38" w14:textId="77777777" w:rsidR="00C92E9B" w:rsidRPr="00D84957" w:rsidRDefault="00C92E9B" w:rsidP="00C92E9B">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5D9A6C66" w14:textId="77777777" w:rsidR="00C92E9B" w:rsidRPr="00D84957" w:rsidRDefault="00C92E9B" w:rsidP="00C92E9B">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083D62B8" w14:textId="77777777" w:rsidR="00C92E9B" w:rsidRPr="00D84957" w:rsidRDefault="00C92E9B" w:rsidP="00C92E9B">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3600E245" w14:textId="77777777" w:rsidR="00C92E9B" w:rsidRPr="00D84957" w:rsidRDefault="00C92E9B" w:rsidP="00C92E9B">
            <w:pPr>
              <w:spacing w:before="60" w:after="60"/>
              <w:jc w:val="center"/>
              <w:rPr>
                <w:b/>
                <w:i/>
                <w:sz w:val="18"/>
                <w:szCs w:val="18"/>
              </w:rPr>
            </w:pPr>
            <w:r w:rsidRPr="00D84957">
              <w:rPr>
                <w:b/>
                <w:i/>
                <w:sz w:val="18"/>
                <w:szCs w:val="18"/>
              </w:rPr>
              <w:t>Indirect Measure 4</w:t>
            </w:r>
          </w:p>
        </w:tc>
      </w:tr>
      <w:tr w:rsidR="00C92E9B" w14:paraId="52076157" w14:textId="77777777" w:rsidTr="00561E07">
        <w:trPr>
          <w:trHeight w:val="432"/>
          <w:jc w:val="center"/>
        </w:trPr>
        <w:tc>
          <w:tcPr>
            <w:tcW w:w="3744" w:type="dxa"/>
            <w:gridSpan w:val="2"/>
            <w:vMerge/>
            <w:shd w:val="clear" w:color="auto" w:fill="DBE5F1"/>
            <w:vAlign w:val="center"/>
          </w:tcPr>
          <w:p w14:paraId="0C75F86B" w14:textId="77777777" w:rsidR="00C92E9B" w:rsidRDefault="00C92E9B" w:rsidP="00C92E9B">
            <w:pPr>
              <w:jc w:val="center"/>
            </w:pPr>
          </w:p>
        </w:tc>
        <w:tc>
          <w:tcPr>
            <w:tcW w:w="1224" w:type="dxa"/>
            <w:shd w:val="clear" w:color="auto" w:fill="DBE5F1"/>
            <w:vAlign w:val="center"/>
          </w:tcPr>
          <w:p w14:paraId="24C7D27A"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0E24F3D"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506A47D"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AE11446"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7D37221"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5CE5EBE"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9155126"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1D70C80" w14:textId="77777777" w:rsidR="00C92E9B" w:rsidRPr="00D84957" w:rsidRDefault="00C92E9B" w:rsidP="00C92E9B">
            <w:pPr>
              <w:spacing w:before="60" w:after="60"/>
              <w:jc w:val="center"/>
              <w:rPr>
                <w:sz w:val="18"/>
                <w:szCs w:val="18"/>
              </w:rPr>
            </w:pPr>
            <w:r w:rsidRPr="00D84957">
              <w:rPr>
                <w:b/>
                <w:sz w:val="18"/>
                <w:szCs w:val="18"/>
              </w:rPr>
              <w:t>Performance Target Was…</w:t>
            </w:r>
          </w:p>
        </w:tc>
      </w:tr>
      <w:tr w:rsidR="00730EFE" w14:paraId="3BE5581A" w14:textId="77777777" w:rsidTr="00561E07">
        <w:trPr>
          <w:trHeight w:val="360"/>
          <w:jc w:val="center"/>
        </w:trPr>
        <w:tc>
          <w:tcPr>
            <w:tcW w:w="360" w:type="dxa"/>
            <w:tcBorders>
              <w:right w:val="nil"/>
            </w:tcBorders>
            <w:shd w:val="clear" w:color="auto" w:fill="auto"/>
            <w:tcMar>
              <w:left w:w="115" w:type="dxa"/>
              <w:right w:w="0" w:type="dxa"/>
            </w:tcMar>
          </w:tcPr>
          <w:p w14:paraId="002E3474" w14:textId="4FA5E672" w:rsidR="00730EFE" w:rsidRPr="00D84957" w:rsidRDefault="00730EFE" w:rsidP="00C92E9B">
            <w:pPr>
              <w:spacing w:before="60" w:after="60"/>
              <w:rPr>
                <w:rFonts w:cs="Calibri"/>
              </w:rPr>
            </w:pPr>
            <w:r w:rsidRPr="00A24D05">
              <w:rPr>
                <w:rFonts w:ascii="Times" w:hAnsi="Times" w:cs="Calibri"/>
              </w:rPr>
              <w:t>1.</w:t>
            </w:r>
          </w:p>
        </w:tc>
        <w:tc>
          <w:tcPr>
            <w:tcW w:w="3384" w:type="dxa"/>
            <w:tcBorders>
              <w:left w:val="nil"/>
            </w:tcBorders>
            <w:shd w:val="clear" w:color="auto" w:fill="auto"/>
          </w:tcPr>
          <w:p w14:paraId="079F048F" w14:textId="0C9E4A07" w:rsidR="00730EFE" w:rsidRPr="00D84957" w:rsidRDefault="00730EFE" w:rsidP="00C92E9B">
            <w:pPr>
              <w:spacing w:before="60" w:after="60"/>
              <w:rPr>
                <w:rFonts w:cs="Calibri"/>
              </w:rPr>
            </w:pPr>
            <w:r w:rsidRPr="00A24D05">
              <w:rPr>
                <w:rFonts w:ascii="Times" w:hAnsi="Times" w:cs="Calibri"/>
              </w:rPr>
              <w:t xml:space="preserve">Students will be able to explain the major concepts, theories, and practices in entrepreneurship and new venture, and apply them to management </w:t>
            </w:r>
            <w:r w:rsidR="00024FC4" w:rsidRPr="00A24D05">
              <w:rPr>
                <w:rFonts w:ascii="Times" w:hAnsi="Times" w:cs="Calibri"/>
              </w:rPr>
              <w:t>decision-making</w:t>
            </w:r>
            <w:r w:rsidRPr="00A24D05">
              <w:rPr>
                <w:rFonts w:ascii="Times" w:hAnsi="Times" w:cs="Calibri"/>
              </w:rPr>
              <w:t>.</w:t>
            </w:r>
          </w:p>
        </w:tc>
        <w:tc>
          <w:tcPr>
            <w:tcW w:w="1224" w:type="dxa"/>
            <w:shd w:val="clear" w:color="auto" w:fill="auto"/>
            <w:vAlign w:val="center"/>
          </w:tcPr>
          <w:p w14:paraId="7A7EA130" w14:textId="4A617774" w:rsidR="00730EFE" w:rsidRDefault="00730EFE" w:rsidP="00C92E9B">
            <w:pPr>
              <w:jc w:val="center"/>
            </w:pPr>
            <w:r>
              <w:rPr>
                <w:rFonts w:ascii="Times" w:hAnsi="Times"/>
              </w:rPr>
              <w:t xml:space="preserve">Not </w:t>
            </w:r>
            <w:r w:rsidRPr="00AE5593">
              <w:rPr>
                <w:rFonts w:ascii="Times" w:hAnsi="Times"/>
              </w:rPr>
              <w:t>Met</w:t>
            </w:r>
          </w:p>
        </w:tc>
        <w:tc>
          <w:tcPr>
            <w:tcW w:w="1224" w:type="dxa"/>
            <w:shd w:val="clear" w:color="auto" w:fill="auto"/>
            <w:vAlign w:val="center"/>
          </w:tcPr>
          <w:p w14:paraId="66FAA257" w14:textId="18307AE1" w:rsidR="00730EFE" w:rsidRDefault="00730EFE" w:rsidP="00C92E9B">
            <w:pPr>
              <w:jc w:val="center"/>
            </w:pPr>
            <w:r w:rsidRPr="00AE5593">
              <w:rPr>
                <w:rFonts w:ascii="Times" w:hAnsi="Times"/>
              </w:rPr>
              <w:t>Met</w:t>
            </w:r>
          </w:p>
        </w:tc>
        <w:tc>
          <w:tcPr>
            <w:tcW w:w="1224" w:type="dxa"/>
            <w:shd w:val="clear" w:color="auto" w:fill="auto"/>
            <w:vAlign w:val="center"/>
          </w:tcPr>
          <w:p w14:paraId="3832D486" w14:textId="77777777" w:rsidR="00730EFE" w:rsidRDefault="00730EFE" w:rsidP="00C92E9B">
            <w:pPr>
              <w:jc w:val="center"/>
            </w:pPr>
          </w:p>
        </w:tc>
        <w:tc>
          <w:tcPr>
            <w:tcW w:w="1224" w:type="dxa"/>
            <w:shd w:val="clear" w:color="auto" w:fill="auto"/>
            <w:vAlign w:val="center"/>
          </w:tcPr>
          <w:p w14:paraId="110FE842" w14:textId="77777777" w:rsidR="00730EFE" w:rsidRDefault="00730EFE" w:rsidP="00C92E9B">
            <w:pPr>
              <w:jc w:val="center"/>
            </w:pPr>
          </w:p>
        </w:tc>
        <w:tc>
          <w:tcPr>
            <w:tcW w:w="1224" w:type="dxa"/>
            <w:shd w:val="clear" w:color="auto" w:fill="auto"/>
            <w:vAlign w:val="center"/>
          </w:tcPr>
          <w:p w14:paraId="2A4DDBB5" w14:textId="591D44CD" w:rsidR="00730EFE" w:rsidRDefault="00730EFE" w:rsidP="00C92E9B">
            <w:pPr>
              <w:jc w:val="center"/>
            </w:pPr>
            <w:r w:rsidRPr="00AE5593">
              <w:rPr>
                <w:rFonts w:ascii="Times" w:hAnsi="Times"/>
              </w:rPr>
              <w:t>Met</w:t>
            </w:r>
          </w:p>
        </w:tc>
        <w:tc>
          <w:tcPr>
            <w:tcW w:w="1224" w:type="dxa"/>
            <w:shd w:val="clear" w:color="auto" w:fill="auto"/>
            <w:vAlign w:val="center"/>
          </w:tcPr>
          <w:p w14:paraId="07F27D48" w14:textId="52E547F6" w:rsidR="00730EFE" w:rsidRDefault="00730EFE" w:rsidP="00C92E9B">
            <w:pPr>
              <w:jc w:val="center"/>
            </w:pPr>
            <w:r w:rsidRPr="00AE5593">
              <w:rPr>
                <w:rFonts w:ascii="Times" w:hAnsi="Times"/>
              </w:rPr>
              <w:t>Met</w:t>
            </w:r>
          </w:p>
        </w:tc>
        <w:tc>
          <w:tcPr>
            <w:tcW w:w="1224" w:type="dxa"/>
            <w:shd w:val="clear" w:color="auto" w:fill="auto"/>
            <w:vAlign w:val="center"/>
          </w:tcPr>
          <w:p w14:paraId="7CBCF46A" w14:textId="77777777" w:rsidR="00730EFE" w:rsidRDefault="00730EFE" w:rsidP="00C92E9B">
            <w:pPr>
              <w:jc w:val="center"/>
            </w:pPr>
          </w:p>
        </w:tc>
        <w:tc>
          <w:tcPr>
            <w:tcW w:w="1224" w:type="dxa"/>
            <w:shd w:val="clear" w:color="auto" w:fill="auto"/>
            <w:vAlign w:val="center"/>
          </w:tcPr>
          <w:p w14:paraId="77F98EB9" w14:textId="77777777" w:rsidR="00730EFE" w:rsidRDefault="00730EFE" w:rsidP="00C92E9B">
            <w:pPr>
              <w:jc w:val="center"/>
            </w:pPr>
          </w:p>
        </w:tc>
      </w:tr>
      <w:tr w:rsidR="00730EFE" w14:paraId="42D9FB32" w14:textId="77777777" w:rsidTr="00561E07">
        <w:trPr>
          <w:trHeight w:val="360"/>
          <w:jc w:val="center"/>
        </w:trPr>
        <w:tc>
          <w:tcPr>
            <w:tcW w:w="360" w:type="dxa"/>
            <w:tcBorders>
              <w:bottom w:val="single" w:sz="4" w:space="0" w:color="auto"/>
              <w:right w:val="nil"/>
            </w:tcBorders>
            <w:shd w:val="clear" w:color="auto" w:fill="auto"/>
            <w:tcMar>
              <w:left w:w="115" w:type="dxa"/>
              <w:right w:w="0" w:type="dxa"/>
            </w:tcMar>
          </w:tcPr>
          <w:p w14:paraId="6871B1E3" w14:textId="0A3D3523" w:rsidR="00730EFE" w:rsidRPr="00D84957" w:rsidRDefault="00730EFE" w:rsidP="00C92E9B">
            <w:pPr>
              <w:spacing w:before="60" w:after="60"/>
              <w:rPr>
                <w:rFonts w:cs="Calibri"/>
              </w:rPr>
            </w:pPr>
            <w:r w:rsidRPr="00A24D05">
              <w:rPr>
                <w:rFonts w:ascii="Times" w:hAnsi="Times" w:cs="Calibri"/>
              </w:rPr>
              <w:t>2.</w:t>
            </w:r>
          </w:p>
        </w:tc>
        <w:tc>
          <w:tcPr>
            <w:tcW w:w="3384" w:type="dxa"/>
            <w:tcBorders>
              <w:left w:val="nil"/>
              <w:bottom w:val="single" w:sz="4" w:space="0" w:color="auto"/>
            </w:tcBorders>
            <w:shd w:val="clear" w:color="auto" w:fill="auto"/>
          </w:tcPr>
          <w:p w14:paraId="6CC24680" w14:textId="5FA930FD" w:rsidR="00730EFE" w:rsidRPr="00D84957" w:rsidRDefault="00730EFE" w:rsidP="00C92E9B">
            <w:pPr>
              <w:spacing w:before="60" w:after="60"/>
              <w:rPr>
                <w:rFonts w:cs="Calibri"/>
              </w:rPr>
            </w:pPr>
            <w:r w:rsidRPr="00A24D05">
              <w:rPr>
                <w:rFonts w:ascii="Times" w:hAnsi="Times" w:cs="Calibri"/>
              </w:rPr>
              <w:t>Students will be able to explain the major concepts, theories, and practices in management and apply them to management decision making.</w:t>
            </w:r>
          </w:p>
        </w:tc>
        <w:tc>
          <w:tcPr>
            <w:tcW w:w="1224" w:type="dxa"/>
            <w:tcBorders>
              <w:bottom w:val="single" w:sz="4" w:space="0" w:color="auto"/>
            </w:tcBorders>
            <w:shd w:val="clear" w:color="auto" w:fill="auto"/>
            <w:vAlign w:val="center"/>
          </w:tcPr>
          <w:p w14:paraId="7417920F" w14:textId="16E6C622"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single" w:sz="4" w:space="0" w:color="auto"/>
            </w:tcBorders>
            <w:shd w:val="clear" w:color="auto" w:fill="auto"/>
            <w:vAlign w:val="center"/>
          </w:tcPr>
          <w:p w14:paraId="474B4980" w14:textId="2E4BC944"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2E4F9DAD" w14:textId="77777777" w:rsidR="00730EFE" w:rsidRDefault="00730EFE" w:rsidP="00C92E9B">
            <w:pPr>
              <w:jc w:val="center"/>
            </w:pPr>
          </w:p>
        </w:tc>
        <w:tc>
          <w:tcPr>
            <w:tcW w:w="1224" w:type="dxa"/>
            <w:tcBorders>
              <w:bottom w:val="single" w:sz="4" w:space="0" w:color="auto"/>
            </w:tcBorders>
            <w:shd w:val="clear" w:color="auto" w:fill="auto"/>
            <w:vAlign w:val="center"/>
          </w:tcPr>
          <w:p w14:paraId="3F60B816" w14:textId="77777777" w:rsidR="00730EFE" w:rsidRDefault="00730EFE" w:rsidP="00C92E9B">
            <w:pPr>
              <w:jc w:val="center"/>
            </w:pPr>
          </w:p>
        </w:tc>
        <w:tc>
          <w:tcPr>
            <w:tcW w:w="1224" w:type="dxa"/>
            <w:tcBorders>
              <w:bottom w:val="single" w:sz="4" w:space="0" w:color="auto"/>
            </w:tcBorders>
            <w:shd w:val="clear" w:color="auto" w:fill="auto"/>
            <w:vAlign w:val="center"/>
          </w:tcPr>
          <w:p w14:paraId="7C82ED58" w14:textId="410679E4"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45D84281" w14:textId="307EEB48"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147C1A52" w14:textId="77777777" w:rsidR="00730EFE" w:rsidRDefault="00730EFE" w:rsidP="00C92E9B">
            <w:pPr>
              <w:jc w:val="center"/>
            </w:pPr>
          </w:p>
        </w:tc>
        <w:tc>
          <w:tcPr>
            <w:tcW w:w="1224" w:type="dxa"/>
            <w:tcBorders>
              <w:bottom w:val="single" w:sz="4" w:space="0" w:color="auto"/>
            </w:tcBorders>
            <w:shd w:val="clear" w:color="auto" w:fill="auto"/>
            <w:vAlign w:val="center"/>
          </w:tcPr>
          <w:p w14:paraId="780A6BE4" w14:textId="77777777" w:rsidR="00730EFE" w:rsidRDefault="00730EFE" w:rsidP="00C92E9B">
            <w:pPr>
              <w:jc w:val="center"/>
            </w:pPr>
          </w:p>
        </w:tc>
      </w:tr>
      <w:tr w:rsidR="00730EFE" w14:paraId="07238EFA" w14:textId="77777777" w:rsidTr="00561E07">
        <w:trPr>
          <w:trHeight w:val="360"/>
          <w:jc w:val="center"/>
        </w:trPr>
        <w:tc>
          <w:tcPr>
            <w:tcW w:w="360" w:type="dxa"/>
            <w:tcBorders>
              <w:bottom w:val="nil"/>
              <w:right w:val="nil"/>
            </w:tcBorders>
            <w:shd w:val="clear" w:color="auto" w:fill="auto"/>
            <w:tcMar>
              <w:left w:w="115" w:type="dxa"/>
              <w:right w:w="0" w:type="dxa"/>
            </w:tcMar>
          </w:tcPr>
          <w:p w14:paraId="3F868043" w14:textId="5C3A42BF" w:rsidR="00730EFE" w:rsidRPr="00D84957" w:rsidRDefault="00730EFE" w:rsidP="00C92E9B">
            <w:pPr>
              <w:spacing w:before="60" w:after="60"/>
              <w:rPr>
                <w:rFonts w:cs="Calibri"/>
              </w:rPr>
            </w:pPr>
            <w:r w:rsidRPr="00A24D05">
              <w:rPr>
                <w:rFonts w:ascii="Times" w:hAnsi="Times" w:cs="Calibri"/>
              </w:rPr>
              <w:t>3.</w:t>
            </w:r>
          </w:p>
        </w:tc>
        <w:tc>
          <w:tcPr>
            <w:tcW w:w="3384" w:type="dxa"/>
            <w:tcBorders>
              <w:left w:val="nil"/>
              <w:bottom w:val="nil"/>
            </w:tcBorders>
            <w:shd w:val="clear" w:color="auto" w:fill="auto"/>
          </w:tcPr>
          <w:p w14:paraId="25F34EAD" w14:textId="1EE160BC" w:rsidR="00730EFE" w:rsidRPr="00D84957" w:rsidRDefault="00730EFE" w:rsidP="00C92E9B">
            <w:pPr>
              <w:spacing w:before="60" w:after="60"/>
              <w:rPr>
                <w:rFonts w:cs="Calibri"/>
              </w:rPr>
            </w:pPr>
            <w:r w:rsidRPr="00A24D05">
              <w:rPr>
                <w:rFonts w:ascii="Times" w:hAnsi="Times" w:cs="Calibri"/>
              </w:rPr>
              <w:t xml:space="preserve">Students will be able to explain the major concepts, theories, and practices in human </w:t>
            </w:r>
            <w:r w:rsidR="00024FC4" w:rsidRPr="00A24D05">
              <w:rPr>
                <w:rFonts w:ascii="Times" w:hAnsi="Times" w:cs="Calibri"/>
              </w:rPr>
              <w:t>resource</w:t>
            </w:r>
            <w:r w:rsidRPr="00A24D05">
              <w:rPr>
                <w:rFonts w:ascii="Times" w:hAnsi="Times" w:cs="Calibri"/>
              </w:rPr>
              <w:t xml:space="preserve"> management and apply them to management </w:t>
            </w:r>
            <w:r w:rsidR="00024FC4" w:rsidRPr="00A24D05">
              <w:rPr>
                <w:rFonts w:ascii="Times" w:hAnsi="Times" w:cs="Calibri"/>
              </w:rPr>
              <w:t>decision-making</w:t>
            </w:r>
            <w:r w:rsidRPr="00A24D05">
              <w:rPr>
                <w:rFonts w:ascii="Times" w:hAnsi="Times" w:cs="Calibri"/>
              </w:rPr>
              <w:t>.</w:t>
            </w:r>
          </w:p>
        </w:tc>
        <w:tc>
          <w:tcPr>
            <w:tcW w:w="1224" w:type="dxa"/>
            <w:tcBorders>
              <w:bottom w:val="nil"/>
            </w:tcBorders>
            <w:shd w:val="clear" w:color="auto" w:fill="auto"/>
            <w:vAlign w:val="center"/>
          </w:tcPr>
          <w:p w14:paraId="021E0F81" w14:textId="2C74F10C"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nil"/>
            </w:tcBorders>
            <w:shd w:val="clear" w:color="auto" w:fill="auto"/>
            <w:vAlign w:val="center"/>
          </w:tcPr>
          <w:p w14:paraId="5645745F" w14:textId="1D502DCE"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418E364F" w14:textId="77777777" w:rsidR="00730EFE" w:rsidRDefault="00730EFE" w:rsidP="00C92E9B">
            <w:pPr>
              <w:jc w:val="center"/>
            </w:pPr>
          </w:p>
        </w:tc>
        <w:tc>
          <w:tcPr>
            <w:tcW w:w="1224" w:type="dxa"/>
            <w:tcBorders>
              <w:bottom w:val="nil"/>
            </w:tcBorders>
            <w:shd w:val="clear" w:color="auto" w:fill="auto"/>
            <w:vAlign w:val="center"/>
          </w:tcPr>
          <w:p w14:paraId="07C63E5C" w14:textId="77777777" w:rsidR="00730EFE" w:rsidRDefault="00730EFE" w:rsidP="00C92E9B">
            <w:pPr>
              <w:jc w:val="center"/>
            </w:pPr>
          </w:p>
        </w:tc>
        <w:tc>
          <w:tcPr>
            <w:tcW w:w="1224" w:type="dxa"/>
            <w:tcBorders>
              <w:bottom w:val="nil"/>
            </w:tcBorders>
            <w:shd w:val="clear" w:color="auto" w:fill="auto"/>
            <w:vAlign w:val="center"/>
          </w:tcPr>
          <w:p w14:paraId="5B52F1BD" w14:textId="1014FFA0"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1810C0D8" w14:textId="109F6822"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55C2E87F" w14:textId="77777777" w:rsidR="00730EFE" w:rsidRDefault="00730EFE" w:rsidP="00C92E9B">
            <w:pPr>
              <w:jc w:val="center"/>
            </w:pPr>
          </w:p>
        </w:tc>
        <w:tc>
          <w:tcPr>
            <w:tcW w:w="1224" w:type="dxa"/>
            <w:tcBorders>
              <w:bottom w:val="nil"/>
            </w:tcBorders>
            <w:shd w:val="clear" w:color="auto" w:fill="auto"/>
            <w:vAlign w:val="center"/>
          </w:tcPr>
          <w:p w14:paraId="315E3BA9" w14:textId="77777777" w:rsidR="00730EFE" w:rsidRDefault="00730EFE" w:rsidP="00C92E9B">
            <w:pPr>
              <w:jc w:val="center"/>
            </w:pPr>
          </w:p>
        </w:tc>
      </w:tr>
      <w:tr w:rsidR="00C92E9B" w14:paraId="1602BD25" w14:textId="77777777" w:rsidTr="00561E07">
        <w:trPr>
          <w:trHeight w:val="432"/>
          <w:jc w:val="center"/>
        </w:trPr>
        <w:tc>
          <w:tcPr>
            <w:tcW w:w="3744" w:type="dxa"/>
            <w:gridSpan w:val="2"/>
            <w:vMerge w:val="restart"/>
            <w:shd w:val="clear" w:color="auto" w:fill="DBE5F1"/>
            <w:tcMar>
              <w:left w:w="0" w:type="dxa"/>
              <w:right w:w="0" w:type="dxa"/>
            </w:tcMar>
            <w:vAlign w:val="center"/>
          </w:tcPr>
          <w:p w14:paraId="4A14F06A" w14:textId="77777777" w:rsidR="004E6320" w:rsidRDefault="004E6320" w:rsidP="004E6320">
            <w:pPr>
              <w:spacing w:before="60"/>
              <w:jc w:val="center"/>
              <w:rPr>
                <w:rFonts w:cs="Calibri"/>
                <w:b/>
              </w:rPr>
            </w:pPr>
            <w:r w:rsidRPr="00D84957">
              <w:rPr>
                <w:rFonts w:cs="Calibri"/>
                <w:b/>
              </w:rPr>
              <w:t>Intended Student Learning Outcomes:</w:t>
            </w:r>
          </w:p>
          <w:p w14:paraId="39374D56" w14:textId="2732681D" w:rsidR="00C92E9B" w:rsidRPr="00D84957" w:rsidRDefault="004E6320" w:rsidP="004E6320">
            <w:pPr>
              <w:spacing w:after="60"/>
              <w:jc w:val="center"/>
              <w:rPr>
                <w:rFonts w:cs="Calibri"/>
                <w:b/>
              </w:rPr>
            </w:pPr>
            <w:r>
              <w:rPr>
                <w:rFonts w:cs="Calibri"/>
                <w:b/>
              </w:rPr>
              <w:t>Concentration in Finance</w:t>
            </w:r>
          </w:p>
        </w:tc>
        <w:tc>
          <w:tcPr>
            <w:tcW w:w="1224" w:type="dxa"/>
            <w:shd w:val="clear" w:color="auto" w:fill="DBE5F1"/>
            <w:vAlign w:val="center"/>
          </w:tcPr>
          <w:p w14:paraId="199EB4E3" w14:textId="77777777" w:rsidR="00C92E9B" w:rsidRPr="00D84957" w:rsidRDefault="00C92E9B" w:rsidP="00C92E9B">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788E175E" w14:textId="77777777" w:rsidR="00C92E9B" w:rsidRPr="00D84957" w:rsidRDefault="00C92E9B" w:rsidP="00C92E9B">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7E23661C" w14:textId="77777777" w:rsidR="00C92E9B" w:rsidRPr="00D84957" w:rsidRDefault="00C92E9B" w:rsidP="00C92E9B">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2F112ED8" w14:textId="77777777" w:rsidR="00C92E9B" w:rsidRPr="00D84957" w:rsidRDefault="00C92E9B" w:rsidP="00C92E9B">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413ED2E2" w14:textId="77777777" w:rsidR="00C92E9B" w:rsidRPr="00D84957" w:rsidRDefault="00C92E9B" w:rsidP="00C92E9B">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222D0DB5" w14:textId="77777777" w:rsidR="00C92E9B" w:rsidRPr="00D84957" w:rsidRDefault="00C92E9B" w:rsidP="00C92E9B">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357397EB" w14:textId="77777777" w:rsidR="00C92E9B" w:rsidRPr="00D84957" w:rsidRDefault="00C92E9B" w:rsidP="00C92E9B">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2E97F0EF" w14:textId="77777777" w:rsidR="00C92E9B" w:rsidRPr="00D84957" w:rsidRDefault="00C92E9B" w:rsidP="00C92E9B">
            <w:pPr>
              <w:spacing w:before="60" w:after="60"/>
              <w:jc w:val="center"/>
              <w:rPr>
                <w:b/>
                <w:i/>
                <w:sz w:val="18"/>
                <w:szCs w:val="18"/>
              </w:rPr>
            </w:pPr>
            <w:r w:rsidRPr="00D84957">
              <w:rPr>
                <w:b/>
                <w:i/>
                <w:sz w:val="18"/>
                <w:szCs w:val="18"/>
              </w:rPr>
              <w:t>Indirect Measure 4</w:t>
            </w:r>
          </w:p>
        </w:tc>
      </w:tr>
      <w:tr w:rsidR="00C92E9B" w14:paraId="10CB5F80" w14:textId="77777777" w:rsidTr="00561E07">
        <w:trPr>
          <w:trHeight w:val="432"/>
          <w:jc w:val="center"/>
        </w:trPr>
        <w:tc>
          <w:tcPr>
            <w:tcW w:w="3744" w:type="dxa"/>
            <w:gridSpan w:val="2"/>
            <w:vMerge/>
            <w:shd w:val="clear" w:color="auto" w:fill="DBE5F1"/>
            <w:vAlign w:val="center"/>
          </w:tcPr>
          <w:p w14:paraId="021EF063" w14:textId="77777777" w:rsidR="00C92E9B" w:rsidRDefault="00C92E9B" w:rsidP="00C92E9B">
            <w:pPr>
              <w:jc w:val="center"/>
            </w:pPr>
          </w:p>
        </w:tc>
        <w:tc>
          <w:tcPr>
            <w:tcW w:w="1224" w:type="dxa"/>
            <w:shd w:val="clear" w:color="auto" w:fill="DBE5F1"/>
            <w:vAlign w:val="center"/>
          </w:tcPr>
          <w:p w14:paraId="77F8C56D"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DBAE109"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557D92F"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36339B6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4DE2C50"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A56EE1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3F92AC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8EB954C" w14:textId="77777777" w:rsidR="00C92E9B" w:rsidRPr="00D84957" w:rsidRDefault="00C92E9B" w:rsidP="00C92E9B">
            <w:pPr>
              <w:spacing w:before="60" w:after="60"/>
              <w:jc w:val="center"/>
              <w:rPr>
                <w:sz w:val="18"/>
                <w:szCs w:val="18"/>
              </w:rPr>
            </w:pPr>
            <w:r w:rsidRPr="00D84957">
              <w:rPr>
                <w:b/>
                <w:sz w:val="18"/>
                <w:szCs w:val="18"/>
              </w:rPr>
              <w:t>Performance Target Was…</w:t>
            </w:r>
          </w:p>
        </w:tc>
      </w:tr>
      <w:tr w:rsidR="00730EFE" w14:paraId="5F6FD5C5" w14:textId="77777777" w:rsidTr="00561E07">
        <w:trPr>
          <w:trHeight w:val="360"/>
          <w:jc w:val="center"/>
        </w:trPr>
        <w:tc>
          <w:tcPr>
            <w:tcW w:w="360" w:type="dxa"/>
            <w:tcBorders>
              <w:right w:val="nil"/>
            </w:tcBorders>
            <w:shd w:val="clear" w:color="auto" w:fill="auto"/>
            <w:tcMar>
              <w:left w:w="115" w:type="dxa"/>
              <w:right w:w="0" w:type="dxa"/>
            </w:tcMar>
          </w:tcPr>
          <w:p w14:paraId="651B71A3" w14:textId="05D81A61" w:rsidR="00730EFE" w:rsidRPr="00D84957" w:rsidRDefault="00730EFE" w:rsidP="00C92E9B">
            <w:pPr>
              <w:spacing w:before="60" w:after="60"/>
              <w:rPr>
                <w:rFonts w:cs="Calibri"/>
              </w:rPr>
            </w:pPr>
            <w:r w:rsidRPr="00A24D05">
              <w:rPr>
                <w:rFonts w:ascii="Times" w:hAnsi="Times" w:cs="Calibri"/>
              </w:rPr>
              <w:t>1.</w:t>
            </w:r>
          </w:p>
        </w:tc>
        <w:tc>
          <w:tcPr>
            <w:tcW w:w="3384" w:type="dxa"/>
            <w:tcBorders>
              <w:left w:val="nil"/>
            </w:tcBorders>
            <w:shd w:val="clear" w:color="auto" w:fill="auto"/>
          </w:tcPr>
          <w:p w14:paraId="68E366A2" w14:textId="06C7F4AC" w:rsidR="00730EFE" w:rsidRPr="00D84957" w:rsidRDefault="00730EFE" w:rsidP="00C92E9B">
            <w:pPr>
              <w:spacing w:before="60" w:after="60"/>
              <w:rPr>
                <w:rFonts w:cs="Calibri"/>
              </w:rPr>
            </w:pPr>
            <w:r w:rsidRPr="00A24D05">
              <w:rPr>
                <w:rFonts w:ascii="Times" w:hAnsi="Times" w:cs="Calibri"/>
              </w:rPr>
              <w:t>Students will be able to explain the major concepts, theories, and practices in investments and apply them to management decision making.</w:t>
            </w:r>
          </w:p>
        </w:tc>
        <w:tc>
          <w:tcPr>
            <w:tcW w:w="1224" w:type="dxa"/>
            <w:shd w:val="clear" w:color="auto" w:fill="auto"/>
            <w:vAlign w:val="center"/>
          </w:tcPr>
          <w:p w14:paraId="76E54EAF" w14:textId="491BFDF5" w:rsidR="00730EFE" w:rsidRDefault="00730EFE" w:rsidP="00C92E9B">
            <w:pPr>
              <w:jc w:val="center"/>
            </w:pPr>
            <w:r>
              <w:rPr>
                <w:rFonts w:ascii="Times" w:hAnsi="Times"/>
              </w:rPr>
              <w:t xml:space="preserve">Not </w:t>
            </w:r>
            <w:r w:rsidRPr="00AE5593">
              <w:rPr>
                <w:rFonts w:ascii="Times" w:hAnsi="Times"/>
              </w:rPr>
              <w:t>Met</w:t>
            </w:r>
          </w:p>
        </w:tc>
        <w:tc>
          <w:tcPr>
            <w:tcW w:w="1224" w:type="dxa"/>
            <w:shd w:val="clear" w:color="auto" w:fill="auto"/>
            <w:vAlign w:val="center"/>
          </w:tcPr>
          <w:p w14:paraId="560876C0" w14:textId="51EA6D1B" w:rsidR="00730EFE" w:rsidRDefault="00730EFE" w:rsidP="00C92E9B">
            <w:pPr>
              <w:jc w:val="center"/>
            </w:pPr>
            <w:r w:rsidRPr="00AE5593">
              <w:rPr>
                <w:rFonts w:ascii="Times" w:hAnsi="Times"/>
              </w:rPr>
              <w:t>Met</w:t>
            </w:r>
          </w:p>
        </w:tc>
        <w:tc>
          <w:tcPr>
            <w:tcW w:w="1224" w:type="dxa"/>
            <w:shd w:val="clear" w:color="auto" w:fill="auto"/>
            <w:vAlign w:val="center"/>
          </w:tcPr>
          <w:p w14:paraId="1DC0823D" w14:textId="77777777" w:rsidR="00730EFE" w:rsidRDefault="00730EFE" w:rsidP="00C92E9B">
            <w:pPr>
              <w:jc w:val="center"/>
            </w:pPr>
          </w:p>
        </w:tc>
        <w:tc>
          <w:tcPr>
            <w:tcW w:w="1224" w:type="dxa"/>
            <w:shd w:val="clear" w:color="auto" w:fill="auto"/>
            <w:vAlign w:val="center"/>
          </w:tcPr>
          <w:p w14:paraId="7D511381" w14:textId="77777777" w:rsidR="00730EFE" w:rsidRDefault="00730EFE" w:rsidP="00C92E9B">
            <w:pPr>
              <w:jc w:val="center"/>
            </w:pPr>
          </w:p>
        </w:tc>
        <w:tc>
          <w:tcPr>
            <w:tcW w:w="1224" w:type="dxa"/>
            <w:shd w:val="clear" w:color="auto" w:fill="auto"/>
            <w:vAlign w:val="center"/>
          </w:tcPr>
          <w:p w14:paraId="2A6648A8" w14:textId="7024BC32" w:rsidR="00730EFE" w:rsidRDefault="00730EFE" w:rsidP="00C92E9B">
            <w:pPr>
              <w:jc w:val="center"/>
            </w:pPr>
            <w:r w:rsidRPr="00AE5593">
              <w:rPr>
                <w:rFonts w:ascii="Times" w:hAnsi="Times"/>
              </w:rPr>
              <w:t>Met</w:t>
            </w:r>
          </w:p>
        </w:tc>
        <w:tc>
          <w:tcPr>
            <w:tcW w:w="1224" w:type="dxa"/>
            <w:shd w:val="clear" w:color="auto" w:fill="auto"/>
            <w:vAlign w:val="center"/>
          </w:tcPr>
          <w:p w14:paraId="30FE1432" w14:textId="4C54B7C9" w:rsidR="00730EFE" w:rsidRDefault="00730EFE" w:rsidP="00C92E9B">
            <w:pPr>
              <w:jc w:val="center"/>
            </w:pPr>
            <w:r w:rsidRPr="00AE5593">
              <w:rPr>
                <w:rFonts w:ascii="Times" w:hAnsi="Times"/>
              </w:rPr>
              <w:t>Met</w:t>
            </w:r>
          </w:p>
        </w:tc>
        <w:tc>
          <w:tcPr>
            <w:tcW w:w="1224" w:type="dxa"/>
            <w:shd w:val="clear" w:color="auto" w:fill="auto"/>
            <w:vAlign w:val="center"/>
          </w:tcPr>
          <w:p w14:paraId="1E59A0BA" w14:textId="77777777" w:rsidR="00730EFE" w:rsidRDefault="00730EFE" w:rsidP="00C92E9B">
            <w:pPr>
              <w:jc w:val="center"/>
            </w:pPr>
          </w:p>
        </w:tc>
        <w:tc>
          <w:tcPr>
            <w:tcW w:w="1224" w:type="dxa"/>
            <w:shd w:val="clear" w:color="auto" w:fill="auto"/>
            <w:vAlign w:val="center"/>
          </w:tcPr>
          <w:p w14:paraId="6F77BBE3" w14:textId="77777777" w:rsidR="00730EFE" w:rsidRDefault="00730EFE" w:rsidP="00C92E9B">
            <w:pPr>
              <w:jc w:val="center"/>
            </w:pPr>
          </w:p>
        </w:tc>
      </w:tr>
      <w:tr w:rsidR="00730EFE" w14:paraId="5DA74891" w14:textId="77777777" w:rsidTr="00561E07">
        <w:trPr>
          <w:trHeight w:val="360"/>
          <w:jc w:val="center"/>
        </w:trPr>
        <w:tc>
          <w:tcPr>
            <w:tcW w:w="360" w:type="dxa"/>
            <w:tcBorders>
              <w:bottom w:val="single" w:sz="4" w:space="0" w:color="auto"/>
              <w:right w:val="nil"/>
            </w:tcBorders>
            <w:shd w:val="clear" w:color="auto" w:fill="auto"/>
            <w:tcMar>
              <w:left w:w="115" w:type="dxa"/>
              <w:right w:w="0" w:type="dxa"/>
            </w:tcMar>
          </w:tcPr>
          <w:p w14:paraId="6068CC64" w14:textId="2EAB5C5D" w:rsidR="00730EFE" w:rsidRPr="00D84957" w:rsidRDefault="00730EFE" w:rsidP="00C92E9B">
            <w:pPr>
              <w:spacing w:before="60" w:after="60"/>
              <w:rPr>
                <w:rFonts w:cs="Calibri"/>
              </w:rPr>
            </w:pPr>
            <w:r w:rsidRPr="00A24D05">
              <w:rPr>
                <w:rFonts w:ascii="Times" w:hAnsi="Times" w:cs="Calibri"/>
              </w:rPr>
              <w:t>2.</w:t>
            </w:r>
          </w:p>
        </w:tc>
        <w:tc>
          <w:tcPr>
            <w:tcW w:w="3384" w:type="dxa"/>
            <w:tcBorders>
              <w:left w:val="nil"/>
              <w:bottom w:val="single" w:sz="4" w:space="0" w:color="auto"/>
            </w:tcBorders>
            <w:shd w:val="clear" w:color="auto" w:fill="auto"/>
          </w:tcPr>
          <w:p w14:paraId="2F7612C3" w14:textId="392D0CCC" w:rsidR="00730EFE" w:rsidRPr="00D84957" w:rsidRDefault="00730EFE" w:rsidP="00C92E9B">
            <w:pPr>
              <w:spacing w:before="60" w:after="60"/>
              <w:rPr>
                <w:rFonts w:cs="Calibri"/>
              </w:rPr>
            </w:pPr>
            <w:r w:rsidRPr="00A24D05">
              <w:rPr>
                <w:rFonts w:ascii="Times" w:hAnsi="Times" w:cs="Calibri"/>
              </w:rPr>
              <w:t xml:space="preserve">Students will be able to explain the </w:t>
            </w:r>
            <w:r w:rsidRPr="00A24D05">
              <w:rPr>
                <w:rFonts w:ascii="Times" w:hAnsi="Times" w:cs="Calibri"/>
              </w:rPr>
              <w:lastRenderedPageBreak/>
              <w:t>major concepts, theories, and practices in risk management and apply them to management decision making.</w:t>
            </w:r>
          </w:p>
        </w:tc>
        <w:tc>
          <w:tcPr>
            <w:tcW w:w="1224" w:type="dxa"/>
            <w:tcBorders>
              <w:bottom w:val="single" w:sz="4" w:space="0" w:color="auto"/>
            </w:tcBorders>
            <w:shd w:val="clear" w:color="auto" w:fill="auto"/>
            <w:vAlign w:val="center"/>
          </w:tcPr>
          <w:p w14:paraId="5FBA9509" w14:textId="29687B21" w:rsidR="00730EFE" w:rsidRDefault="00730EFE" w:rsidP="00C92E9B">
            <w:pPr>
              <w:jc w:val="center"/>
            </w:pPr>
            <w:r>
              <w:rPr>
                <w:rFonts w:ascii="Times" w:hAnsi="Times"/>
              </w:rPr>
              <w:lastRenderedPageBreak/>
              <w:t xml:space="preserve">Not </w:t>
            </w:r>
            <w:r w:rsidRPr="00AE5593">
              <w:rPr>
                <w:rFonts w:ascii="Times" w:hAnsi="Times"/>
              </w:rPr>
              <w:t>Met</w:t>
            </w:r>
          </w:p>
        </w:tc>
        <w:tc>
          <w:tcPr>
            <w:tcW w:w="1224" w:type="dxa"/>
            <w:tcBorders>
              <w:bottom w:val="single" w:sz="4" w:space="0" w:color="auto"/>
            </w:tcBorders>
            <w:shd w:val="clear" w:color="auto" w:fill="auto"/>
            <w:vAlign w:val="center"/>
          </w:tcPr>
          <w:p w14:paraId="13F45E14" w14:textId="28485E0E"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20C9D6A5" w14:textId="77777777" w:rsidR="00730EFE" w:rsidRDefault="00730EFE" w:rsidP="00C92E9B">
            <w:pPr>
              <w:jc w:val="center"/>
            </w:pPr>
          </w:p>
        </w:tc>
        <w:tc>
          <w:tcPr>
            <w:tcW w:w="1224" w:type="dxa"/>
            <w:tcBorders>
              <w:bottom w:val="single" w:sz="4" w:space="0" w:color="auto"/>
            </w:tcBorders>
            <w:shd w:val="clear" w:color="auto" w:fill="auto"/>
            <w:vAlign w:val="center"/>
          </w:tcPr>
          <w:p w14:paraId="7A3C4650" w14:textId="77777777" w:rsidR="00730EFE" w:rsidRDefault="00730EFE" w:rsidP="00C92E9B">
            <w:pPr>
              <w:jc w:val="center"/>
            </w:pPr>
          </w:p>
        </w:tc>
        <w:tc>
          <w:tcPr>
            <w:tcW w:w="1224" w:type="dxa"/>
            <w:tcBorders>
              <w:bottom w:val="single" w:sz="4" w:space="0" w:color="auto"/>
            </w:tcBorders>
            <w:shd w:val="clear" w:color="auto" w:fill="auto"/>
            <w:vAlign w:val="center"/>
          </w:tcPr>
          <w:p w14:paraId="75626B1D" w14:textId="691B69F7"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5BB421B5" w14:textId="5BBD21AA"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287E056E" w14:textId="77777777" w:rsidR="00730EFE" w:rsidRDefault="00730EFE" w:rsidP="00C92E9B">
            <w:pPr>
              <w:jc w:val="center"/>
            </w:pPr>
          </w:p>
        </w:tc>
        <w:tc>
          <w:tcPr>
            <w:tcW w:w="1224" w:type="dxa"/>
            <w:tcBorders>
              <w:bottom w:val="single" w:sz="4" w:space="0" w:color="auto"/>
            </w:tcBorders>
            <w:shd w:val="clear" w:color="auto" w:fill="auto"/>
            <w:vAlign w:val="center"/>
          </w:tcPr>
          <w:p w14:paraId="05A31D4A" w14:textId="77777777" w:rsidR="00730EFE" w:rsidRDefault="00730EFE" w:rsidP="00C92E9B">
            <w:pPr>
              <w:jc w:val="center"/>
            </w:pPr>
          </w:p>
        </w:tc>
      </w:tr>
      <w:tr w:rsidR="00730EFE" w14:paraId="78571BC1" w14:textId="77777777" w:rsidTr="00561E07">
        <w:trPr>
          <w:trHeight w:val="360"/>
          <w:jc w:val="center"/>
        </w:trPr>
        <w:tc>
          <w:tcPr>
            <w:tcW w:w="360" w:type="dxa"/>
            <w:tcBorders>
              <w:bottom w:val="nil"/>
              <w:right w:val="nil"/>
            </w:tcBorders>
            <w:shd w:val="clear" w:color="auto" w:fill="auto"/>
            <w:tcMar>
              <w:left w:w="115" w:type="dxa"/>
              <w:right w:w="0" w:type="dxa"/>
            </w:tcMar>
          </w:tcPr>
          <w:p w14:paraId="7597D4B7" w14:textId="06080778" w:rsidR="00730EFE" w:rsidRPr="00D84957" w:rsidRDefault="00730EFE" w:rsidP="00C92E9B">
            <w:pPr>
              <w:spacing w:before="60" w:after="60"/>
              <w:rPr>
                <w:rFonts w:cs="Calibri"/>
              </w:rPr>
            </w:pPr>
            <w:r w:rsidRPr="00A24D05">
              <w:rPr>
                <w:rFonts w:ascii="Times" w:hAnsi="Times" w:cs="Calibri"/>
              </w:rPr>
              <w:lastRenderedPageBreak/>
              <w:t>3.</w:t>
            </w:r>
          </w:p>
        </w:tc>
        <w:tc>
          <w:tcPr>
            <w:tcW w:w="3384" w:type="dxa"/>
            <w:tcBorders>
              <w:left w:val="nil"/>
              <w:bottom w:val="nil"/>
            </w:tcBorders>
            <w:shd w:val="clear" w:color="auto" w:fill="auto"/>
          </w:tcPr>
          <w:p w14:paraId="5CC85BDA" w14:textId="680EBA88" w:rsidR="00730EFE" w:rsidRPr="00D84957" w:rsidRDefault="00730EFE" w:rsidP="00C92E9B">
            <w:pPr>
              <w:spacing w:before="60" w:after="60"/>
              <w:rPr>
                <w:rFonts w:cs="Calibri"/>
              </w:rPr>
            </w:pPr>
            <w:r w:rsidRPr="00A24D05">
              <w:rPr>
                <w:rFonts w:ascii="Times" w:hAnsi="Times" w:cs="Calibri"/>
              </w:rPr>
              <w:t>Students will be able to explain the major concepts, theories, and practices in financial management and apply them to management decision making.</w:t>
            </w:r>
          </w:p>
        </w:tc>
        <w:tc>
          <w:tcPr>
            <w:tcW w:w="1224" w:type="dxa"/>
            <w:tcBorders>
              <w:bottom w:val="nil"/>
            </w:tcBorders>
            <w:shd w:val="clear" w:color="auto" w:fill="auto"/>
            <w:vAlign w:val="center"/>
          </w:tcPr>
          <w:p w14:paraId="0D789F47" w14:textId="7B4D1A58"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nil"/>
            </w:tcBorders>
            <w:shd w:val="clear" w:color="auto" w:fill="auto"/>
            <w:vAlign w:val="center"/>
          </w:tcPr>
          <w:p w14:paraId="67831B8A" w14:textId="57F8AB50"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2BC4788B" w14:textId="77777777" w:rsidR="00730EFE" w:rsidRDefault="00730EFE" w:rsidP="00C92E9B">
            <w:pPr>
              <w:jc w:val="center"/>
            </w:pPr>
          </w:p>
        </w:tc>
        <w:tc>
          <w:tcPr>
            <w:tcW w:w="1224" w:type="dxa"/>
            <w:tcBorders>
              <w:bottom w:val="nil"/>
            </w:tcBorders>
            <w:shd w:val="clear" w:color="auto" w:fill="auto"/>
            <w:vAlign w:val="center"/>
          </w:tcPr>
          <w:p w14:paraId="2B512631" w14:textId="77777777" w:rsidR="00730EFE" w:rsidRDefault="00730EFE" w:rsidP="00C92E9B">
            <w:pPr>
              <w:jc w:val="center"/>
            </w:pPr>
          </w:p>
        </w:tc>
        <w:tc>
          <w:tcPr>
            <w:tcW w:w="1224" w:type="dxa"/>
            <w:tcBorders>
              <w:bottom w:val="nil"/>
            </w:tcBorders>
            <w:shd w:val="clear" w:color="auto" w:fill="auto"/>
            <w:vAlign w:val="center"/>
          </w:tcPr>
          <w:p w14:paraId="6332FA65" w14:textId="01C1570B"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35BCD14E" w14:textId="71350421"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27B6644B" w14:textId="77777777" w:rsidR="00730EFE" w:rsidRDefault="00730EFE" w:rsidP="00C92E9B">
            <w:pPr>
              <w:jc w:val="center"/>
            </w:pPr>
          </w:p>
        </w:tc>
        <w:tc>
          <w:tcPr>
            <w:tcW w:w="1224" w:type="dxa"/>
            <w:tcBorders>
              <w:bottom w:val="nil"/>
            </w:tcBorders>
            <w:shd w:val="clear" w:color="auto" w:fill="auto"/>
            <w:vAlign w:val="center"/>
          </w:tcPr>
          <w:p w14:paraId="1B326B9D" w14:textId="77777777" w:rsidR="00730EFE" w:rsidRDefault="00730EFE" w:rsidP="00C92E9B">
            <w:pPr>
              <w:jc w:val="center"/>
            </w:pPr>
          </w:p>
        </w:tc>
      </w:tr>
      <w:tr w:rsidR="00C92E9B" w14:paraId="3A6B13CE" w14:textId="77777777" w:rsidTr="00561E07">
        <w:trPr>
          <w:trHeight w:val="432"/>
          <w:jc w:val="center"/>
        </w:trPr>
        <w:tc>
          <w:tcPr>
            <w:tcW w:w="3744" w:type="dxa"/>
            <w:gridSpan w:val="2"/>
            <w:vMerge w:val="restart"/>
            <w:shd w:val="clear" w:color="auto" w:fill="DBE5F1"/>
            <w:tcMar>
              <w:left w:w="0" w:type="dxa"/>
              <w:right w:w="0" w:type="dxa"/>
            </w:tcMar>
            <w:vAlign w:val="center"/>
          </w:tcPr>
          <w:p w14:paraId="43E5DAC7" w14:textId="77777777" w:rsidR="004E6320" w:rsidRDefault="004E6320" w:rsidP="004E6320">
            <w:pPr>
              <w:spacing w:before="60"/>
              <w:jc w:val="center"/>
              <w:rPr>
                <w:rFonts w:cs="Calibri"/>
                <w:b/>
              </w:rPr>
            </w:pPr>
            <w:r w:rsidRPr="00D84957">
              <w:rPr>
                <w:rFonts w:cs="Calibri"/>
                <w:b/>
              </w:rPr>
              <w:t>Intended Student Learning Outcomes:</w:t>
            </w:r>
          </w:p>
          <w:p w14:paraId="240AB474" w14:textId="436E377F" w:rsidR="00C92E9B" w:rsidRPr="00D84957" w:rsidRDefault="004E6320" w:rsidP="004E6320">
            <w:pPr>
              <w:spacing w:after="60"/>
              <w:jc w:val="center"/>
              <w:rPr>
                <w:rFonts w:cs="Calibri"/>
                <w:b/>
              </w:rPr>
            </w:pPr>
            <w:r>
              <w:rPr>
                <w:rFonts w:cs="Calibri"/>
                <w:b/>
              </w:rPr>
              <w:t>Concentration in Management</w:t>
            </w:r>
          </w:p>
        </w:tc>
        <w:tc>
          <w:tcPr>
            <w:tcW w:w="1224" w:type="dxa"/>
            <w:shd w:val="clear" w:color="auto" w:fill="DBE5F1"/>
            <w:vAlign w:val="center"/>
          </w:tcPr>
          <w:p w14:paraId="49B9793E" w14:textId="77777777" w:rsidR="00C92E9B" w:rsidRPr="00D84957" w:rsidRDefault="00C92E9B" w:rsidP="00C92E9B">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6B6D14B7" w14:textId="77777777" w:rsidR="00C92E9B" w:rsidRPr="00D84957" w:rsidRDefault="00C92E9B" w:rsidP="00C92E9B">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52C09E79" w14:textId="77777777" w:rsidR="00C92E9B" w:rsidRPr="00D84957" w:rsidRDefault="00C92E9B" w:rsidP="00C92E9B">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428C7AAC" w14:textId="77777777" w:rsidR="00C92E9B" w:rsidRPr="00D84957" w:rsidRDefault="00C92E9B" w:rsidP="00C92E9B">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224AF5D9" w14:textId="77777777" w:rsidR="00C92E9B" w:rsidRPr="00D84957" w:rsidRDefault="00C92E9B" w:rsidP="00C92E9B">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30C645BF" w14:textId="77777777" w:rsidR="00C92E9B" w:rsidRPr="00D84957" w:rsidRDefault="00C92E9B" w:rsidP="00C92E9B">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416E87E7" w14:textId="77777777" w:rsidR="00C92E9B" w:rsidRPr="00D84957" w:rsidRDefault="00C92E9B" w:rsidP="00C92E9B">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486088C0" w14:textId="77777777" w:rsidR="00C92E9B" w:rsidRPr="00D84957" w:rsidRDefault="00C92E9B" w:rsidP="00C92E9B">
            <w:pPr>
              <w:spacing w:before="60" w:after="60"/>
              <w:jc w:val="center"/>
              <w:rPr>
                <w:b/>
                <w:i/>
                <w:sz w:val="18"/>
                <w:szCs w:val="18"/>
              </w:rPr>
            </w:pPr>
            <w:r w:rsidRPr="00D84957">
              <w:rPr>
                <w:b/>
                <w:i/>
                <w:sz w:val="18"/>
                <w:szCs w:val="18"/>
              </w:rPr>
              <w:t>Indirect Measure 4</w:t>
            </w:r>
          </w:p>
        </w:tc>
      </w:tr>
      <w:tr w:rsidR="00C92E9B" w14:paraId="32C5FEAE" w14:textId="77777777" w:rsidTr="00561E07">
        <w:trPr>
          <w:trHeight w:val="432"/>
          <w:jc w:val="center"/>
        </w:trPr>
        <w:tc>
          <w:tcPr>
            <w:tcW w:w="3744" w:type="dxa"/>
            <w:gridSpan w:val="2"/>
            <w:vMerge/>
            <w:shd w:val="clear" w:color="auto" w:fill="DBE5F1"/>
            <w:vAlign w:val="center"/>
          </w:tcPr>
          <w:p w14:paraId="38E38873" w14:textId="77777777" w:rsidR="00C92E9B" w:rsidRDefault="00C92E9B" w:rsidP="00C92E9B">
            <w:pPr>
              <w:jc w:val="center"/>
            </w:pPr>
          </w:p>
        </w:tc>
        <w:tc>
          <w:tcPr>
            <w:tcW w:w="1224" w:type="dxa"/>
            <w:shd w:val="clear" w:color="auto" w:fill="DBE5F1"/>
            <w:vAlign w:val="center"/>
          </w:tcPr>
          <w:p w14:paraId="0BF6699D"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73E6A9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08C6320"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4C3798D"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A1ACF2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18A8BC2"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B207FB2"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8CFB0FF" w14:textId="77777777" w:rsidR="00C92E9B" w:rsidRPr="00D84957" w:rsidRDefault="00C92E9B" w:rsidP="00C92E9B">
            <w:pPr>
              <w:spacing w:before="60" w:after="60"/>
              <w:jc w:val="center"/>
              <w:rPr>
                <w:sz w:val="18"/>
                <w:szCs w:val="18"/>
              </w:rPr>
            </w:pPr>
            <w:r w:rsidRPr="00D84957">
              <w:rPr>
                <w:b/>
                <w:sz w:val="18"/>
                <w:szCs w:val="18"/>
              </w:rPr>
              <w:t>Performance Target Was…</w:t>
            </w:r>
          </w:p>
        </w:tc>
      </w:tr>
      <w:tr w:rsidR="00730EFE" w14:paraId="7FD1E95E" w14:textId="77777777" w:rsidTr="00561E07">
        <w:trPr>
          <w:trHeight w:val="360"/>
          <w:jc w:val="center"/>
        </w:trPr>
        <w:tc>
          <w:tcPr>
            <w:tcW w:w="360" w:type="dxa"/>
            <w:tcBorders>
              <w:right w:val="nil"/>
            </w:tcBorders>
            <w:shd w:val="clear" w:color="auto" w:fill="auto"/>
            <w:tcMar>
              <w:left w:w="115" w:type="dxa"/>
              <w:right w:w="0" w:type="dxa"/>
            </w:tcMar>
          </w:tcPr>
          <w:p w14:paraId="70C81D18" w14:textId="3E4CA710" w:rsidR="00730EFE" w:rsidRPr="00D84957" w:rsidRDefault="00730EFE" w:rsidP="00C92E9B">
            <w:pPr>
              <w:spacing w:before="60" w:after="60"/>
              <w:rPr>
                <w:rFonts w:cs="Calibri"/>
              </w:rPr>
            </w:pPr>
            <w:r w:rsidRPr="00A24D05">
              <w:rPr>
                <w:rFonts w:ascii="Times" w:hAnsi="Times" w:cs="Calibri"/>
              </w:rPr>
              <w:t>1.</w:t>
            </w:r>
          </w:p>
        </w:tc>
        <w:tc>
          <w:tcPr>
            <w:tcW w:w="3384" w:type="dxa"/>
            <w:tcBorders>
              <w:left w:val="nil"/>
            </w:tcBorders>
            <w:shd w:val="clear" w:color="auto" w:fill="auto"/>
          </w:tcPr>
          <w:p w14:paraId="48111149" w14:textId="50A675EC" w:rsidR="00730EFE" w:rsidRPr="00D84957" w:rsidRDefault="00730EFE" w:rsidP="00C92E9B">
            <w:pPr>
              <w:spacing w:before="60" w:after="60"/>
              <w:rPr>
                <w:rFonts w:cs="Calibri"/>
              </w:rPr>
            </w:pPr>
            <w:r w:rsidRPr="00A24D05">
              <w:rPr>
                <w:rFonts w:ascii="Times" w:hAnsi="Times" w:cs="Calibri"/>
              </w:rPr>
              <w:t xml:space="preserve">Students will be able to explain the major concepts, theories, and practices in human resource management and apply them to management </w:t>
            </w:r>
            <w:r w:rsidR="00024FC4" w:rsidRPr="00A24D05">
              <w:rPr>
                <w:rFonts w:ascii="Times" w:hAnsi="Times" w:cs="Calibri"/>
              </w:rPr>
              <w:t>decision-making</w:t>
            </w:r>
            <w:r w:rsidRPr="00A24D05">
              <w:rPr>
                <w:rFonts w:ascii="Times" w:hAnsi="Times" w:cs="Calibri"/>
              </w:rPr>
              <w:t>.</w:t>
            </w:r>
          </w:p>
        </w:tc>
        <w:tc>
          <w:tcPr>
            <w:tcW w:w="1224" w:type="dxa"/>
            <w:shd w:val="clear" w:color="auto" w:fill="auto"/>
            <w:vAlign w:val="center"/>
          </w:tcPr>
          <w:p w14:paraId="51D10931" w14:textId="52E721B1" w:rsidR="00730EFE" w:rsidRDefault="00730EFE" w:rsidP="00C92E9B">
            <w:pPr>
              <w:jc w:val="center"/>
            </w:pPr>
            <w:r>
              <w:rPr>
                <w:rFonts w:ascii="Times" w:hAnsi="Times"/>
              </w:rPr>
              <w:t xml:space="preserve">Not </w:t>
            </w:r>
            <w:r w:rsidRPr="00AE5593">
              <w:rPr>
                <w:rFonts w:ascii="Times" w:hAnsi="Times"/>
              </w:rPr>
              <w:t>Met</w:t>
            </w:r>
          </w:p>
        </w:tc>
        <w:tc>
          <w:tcPr>
            <w:tcW w:w="1224" w:type="dxa"/>
            <w:shd w:val="clear" w:color="auto" w:fill="auto"/>
            <w:vAlign w:val="center"/>
          </w:tcPr>
          <w:p w14:paraId="5B5A7750" w14:textId="0804744C" w:rsidR="00730EFE" w:rsidRDefault="00730EFE" w:rsidP="00C92E9B">
            <w:pPr>
              <w:jc w:val="center"/>
            </w:pPr>
            <w:r w:rsidRPr="00AE5593">
              <w:rPr>
                <w:rFonts w:ascii="Times" w:hAnsi="Times"/>
              </w:rPr>
              <w:t>Met</w:t>
            </w:r>
          </w:p>
        </w:tc>
        <w:tc>
          <w:tcPr>
            <w:tcW w:w="1224" w:type="dxa"/>
            <w:shd w:val="clear" w:color="auto" w:fill="auto"/>
            <w:vAlign w:val="center"/>
          </w:tcPr>
          <w:p w14:paraId="38A02216" w14:textId="77777777" w:rsidR="00730EFE" w:rsidRDefault="00730EFE" w:rsidP="00C92E9B">
            <w:pPr>
              <w:jc w:val="center"/>
            </w:pPr>
          </w:p>
        </w:tc>
        <w:tc>
          <w:tcPr>
            <w:tcW w:w="1224" w:type="dxa"/>
            <w:shd w:val="clear" w:color="auto" w:fill="auto"/>
            <w:vAlign w:val="center"/>
          </w:tcPr>
          <w:p w14:paraId="724880A7" w14:textId="77777777" w:rsidR="00730EFE" w:rsidRDefault="00730EFE" w:rsidP="00C92E9B">
            <w:pPr>
              <w:jc w:val="center"/>
            </w:pPr>
          </w:p>
        </w:tc>
        <w:tc>
          <w:tcPr>
            <w:tcW w:w="1224" w:type="dxa"/>
            <w:shd w:val="clear" w:color="auto" w:fill="auto"/>
            <w:vAlign w:val="center"/>
          </w:tcPr>
          <w:p w14:paraId="627C7EA0" w14:textId="0229F2B9" w:rsidR="00730EFE" w:rsidRDefault="00730EFE" w:rsidP="00C92E9B">
            <w:pPr>
              <w:jc w:val="center"/>
            </w:pPr>
            <w:r w:rsidRPr="00AE5593">
              <w:rPr>
                <w:rFonts w:ascii="Times" w:hAnsi="Times"/>
              </w:rPr>
              <w:t>Met</w:t>
            </w:r>
          </w:p>
        </w:tc>
        <w:tc>
          <w:tcPr>
            <w:tcW w:w="1224" w:type="dxa"/>
            <w:shd w:val="clear" w:color="auto" w:fill="auto"/>
            <w:vAlign w:val="center"/>
          </w:tcPr>
          <w:p w14:paraId="5D12B8FC" w14:textId="1E515EA1" w:rsidR="00730EFE" w:rsidRDefault="00730EFE" w:rsidP="00C92E9B">
            <w:pPr>
              <w:jc w:val="center"/>
            </w:pPr>
            <w:r w:rsidRPr="00AE5593">
              <w:rPr>
                <w:rFonts w:ascii="Times" w:hAnsi="Times"/>
              </w:rPr>
              <w:t>Met</w:t>
            </w:r>
          </w:p>
        </w:tc>
        <w:tc>
          <w:tcPr>
            <w:tcW w:w="1224" w:type="dxa"/>
            <w:shd w:val="clear" w:color="auto" w:fill="auto"/>
            <w:vAlign w:val="center"/>
          </w:tcPr>
          <w:p w14:paraId="324F74DD" w14:textId="77777777" w:rsidR="00730EFE" w:rsidRDefault="00730EFE" w:rsidP="00C92E9B">
            <w:pPr>
              <w:jc w:val="center"/>
            </w:pPr>
          </w:p>
        </w:tc>
        <w:tc>
          <w:tcPr>
            <w:tcW w:w="1224" w:type="dxa"/>
            <w:shd w:val="clear" w:color="auto" w:fill="auto"/>
            <w:vAlign w:val="center"/>
          </w:tcPr>
          <w:p w14:paraId="2D43098B" w14:textId="77777777" w:rsidR="00730EFE" w:rsidRDefault="00730EFE" w:rsidP="00C92E9B">
            <w:pPr>
              <w:jc w:val="center"/>
            </w:pPr>
          </w:p>
        </w:tc>
      </w:tr>
      <w:tr w:rsidR="00730EFE" w14:paraId="3DBC7C4F" w14:textId="77777777" w:rsidTr="00561E07">
        <w:trPr>
          <w:trHeight w:val="360"/>
          <w:jc w:val="center"/>
        </w:trPr>
        <w:tc>
          <w:tcPr>
            <w:tcW w:w="360" w:type="dxa"/>
            <w:tcBorders>
              <w:bottom w:val="single" w:sz="4" w:space="0" w:color="auto"/>
              <w:right w:val="nil"/>
            </w:tcBorders>
            <w:shd w:val="clear" w:color="auto" w:fill="auto"/>
            <w:tcMar>
              <w:left w:w="115" w:type="dxa"/>
              <w:right w:w="0" w:type="dxa"/>
            </w:tcMar>
          </w:tcPr>
          <w:p w14:paraId="32F2AD1E" w14:textId="2B21B21E" w:rsidR="00730EFE" w:rsidRPr="00D84957" w:rsidRDefault="00730EFE" w:rsidP="00C92E9B">
            <w:pPr>
              <w:spacing w:before="60" w:after="60"/>
              <w:rPr>
                <w:rFonts w:cs="Calibri"/>
              </w:rPr>
            </w:pPr>
            <w:r w:rsidRPr="00A24D05">
              <w:rPr>
                <w:rFonts w:ascii="Times" w:hAnsi="Times" w:cs="Calibri"/>
              </w:rPr>
              <w:t>2.</w:t>
            </w:r>
          </w:p>
        </w:tc>
        <w:tc>
          <w:tcPr>
            <w:tcW w:w="3384" w:type="dxa"/>
            <w:tcBorders>
              <w:left w:val="nil"/>
              <w:bottom w:val="single" w:sz="4" w:space="0" w:color="auto"/>
            </w:tcBorders>
            <w:shd w:val="clear" w:color="auto" w:fill="auto"/>
          </w:tcPr>
          <w:p w14:paraId="22E81604" w14:textId="0C0C44E0" w:rsidR="00730EFE" w:rsidRPr="00D84957" w:rsidRDefault="00730EFE" w:rsidP="00C92E9B">
            <w:pPr>
              <w:spacing w:before="60" w:after="60"/>
              <w:rPr>
                <w:rFonts w:cs="Calibri"/>
              </w:rPr>
            </w:pPr>
            <w:r w:rsidRPr="00A24D05">
              <w:rPr>
                <w:rFonts w:ascii="Times" w:hAnsi="Times" w:cs="Calibri"/>
              </w:rPr>
              <w:t>Students will be able to explain the major concepts, theories, and practices in organizational behavior and apply them to management decision making.</w:t>
            </w:r>
          </w:p>
        </w:tc>
        <w:tc>
          <w:tcPr>
            <w:tcW w:w="1224" w:type="dxa"/>
            <w:tcBorders>
              <w:bottom w:val="single" w:sz="4" w:space="0" w:color="auto"/>
            </w:tcBorders>
            <w:shd w:val="clear" w:color="auto" w:fill="auto"/>
            <w:vAlign w:val="center"/>
          </w:tcPr>
          <w:p w14:paraId="3CA1612F" w14:textId="2DEE37CA"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single" w:sz="4" w:space="0" w:color="auto"/>
            </w:tcBorders>
            <w:shd w:val="clear" w:color="auto" w:fill="auto"/>
            <w:vAlign w:val="center"/>
          </w:tcPr>
          <w:p w14:paraId="161A17BA" w14:textId="26DF125B"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020CF146" w14:textId="77777777" w:rsidR="00730EFE" w:rsidRDefault="00730EFE" w:rsidP="00C92E9B">
            <w:pPr>
              <w:jc w:val="center"/>
            </w:pPr>
          </w:p>
        </w:tc>
        <w:tc>
          <w:tcPr>
            <w:tcW w:w="1224" w:type="dxa"/>
            <w:tcBorders>
              <w:bottom w:val="single" w:sz="4" w:space="0" w:color="auto"/>
            </w:tcBorders>
            <w:shd w:val="clear" w:color="auto" w:fill="auto"/>
            <w:vAlign w:val="center"/>
          </w:tcPr>
          <w:p w14:paraId="4590AE78" w14:textId="77777777" w:rsidR="00730EFE" w:rsidRDefault="00730EFE" w:rsidP="00C92E9B">
            <w:pPr>
              <w:jc w:val="center"/>
            </w:pPr>
          </w:p>
        </w:tc>
        <w:tc>
          <w:tcPr>
            <w:tcW w:w="1224" w:type="dxa"/>
            <w:tcBorders>
              <w:bottom w:val="single" w:sz="4" w:space="0" w:color="auto"/>
            </w:tcBorders>
            <w:shd w:val="clear" w:color="auto" w:fill="auto"/>
            <w:vAlign w:val="center"/>
          </w:tcPr>
          <w:p w14:paraId="5A821998" w14:textId="32A7FB8A"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4C1CD18E" w14:textId="7169BEB0"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08A01FAA" w14:textId="77777777" w:rsidR="00730EFE" w:rsidRDefault="00730EFE" w:rsidP="00C92E9B">
            <w:pPr>
              <w:jc w:val="center"/>
            </w:pPr>
          </w:p>
        </w:tc>
        <w:tc>
          <w:tcPr>
            <w:tcW w:w="1224" w:type="dxa"/>
            <w:tcBorders>
              <w:bottom w:val="single" w:sz="4" w:space="0" w:color="auto"/>
            </w:tcBorders>
            <w:shd w:val="clear" w:color="auto" w:fill="auto"/>
            <w:vAlign w:val="center"/>
          </w:tcPr>
          <w:p w14:paraId="01EB5F87" w14:textId="77777777" w:rsidR="00730EFE" w:rsidRDefault="00730EFE" w:rsidP="00C92E9B">
            <w:pPr>
              <w:jc w:val="center"/>
            </w:pPr>
          </w:p>
        </w:tc>
      </w:tr>
      <w:tr w:rsidR="00730EFE" w14:paraId="499EDDC2" w14:textId="77777777" w:rsidTr="00561E07">
        <w:trPr>
          <w:trHeight w:val="360"/>
          <w:jc w:val="center"/>
        </w:trPr>
        <w:tc>
          <w:tcPr>
            <w:tcW w:w="360" w:type="dxa"/>
            <w:tcBorders>
              <w:bottom w:val="nil"/>
              <w:right w:val="nil"/>
            </w:tcBorders>
            <w:shd w:val="clear" w:color="auto" w:fill="auto"/>
            <w:tcMar>
              <w:left w:w="115" w:type="dxa"/>
              <w:right w:w="0" w:type="dxa"/>
            </w:tcMar>
          </w:tcPr>
          <w:p w14:paraId="02F9BA5F" w14:textId="18E994DF" w:rsidR="00730EFE" w:rsidRPr="00D84957" w:rsidRDefault="00730EFE" w:rsidP="00C92E9B">
            <w:pPr>
              <w:spacing w:before="60" w:after="60"/>
              <w:rPr>
                <w:rFonts w:cs="Calibri"/>
              </w:rPr>
            </w:pPr>
            <w:r w:rsidRPr="00A24D05">
              <w:rPr>
                <w:rFonts w:ascii="Times" w:hAnsi="Times" w:cs="Calibri"/>
              </w:rPr>
              <w:t>3.</w:t>
            </w:r>
          </w:p>
        </w:tc>
        <w:tc>
          <w:tcPr>
            <w:tcW w:w="3384" w:type="dxa"/>
            <w:tcBorders>
              <w:left w:val="nil"/>
              <w:bottom w:val="nil"/>
            </w:tcBorders>
            <w:shd w:val="clear" w:color="auto" w:fill="auto"/>
          </w:tcPr>
          <w:p w14:paraId="416F868F" w14:textId="40EC67DC" w:rsidR="00730EFE" w:rsidRPr="00D84957" w:rsidRDefault="00730EFE" w:rsidP="00C92E9B">
            <w:pPr>
              <w:spacing w:before="60" w:after="60"/>
              <w:rPr>
                <w:rFonts w:cs="Calibri"/>
              </w:rPr>
            </w:pPr>
            <w:r w:rsidRPr="00A24D05">
              <w:rPr>
                <w:rFonts w:ascii="Times" w:hAnsi="Times" w:cs="Calibri"/>
              </w:rPr>
              <w:t>Students will be able to explain the major concepts, theories, and practices in strategic management and apply them to management decision making.</w:t>
            </w:r>
          </w:p>
        </w:tc>
        <w:tc>
          <w:tcPr>
            <w:tcW w:w="1224" w:type="dxa"/>
            <w:tcBorders>
              <w:bottom w:val="nil"/>
            </w:tcBorders>
            <w:shd w:val="clear" w:color="auto" w:fill="auto"/>
            <w:vAlign w:val="center"/>
          </w:tcPr>
          <w:p w14:paraId="6E89F0B1" w14:textId="56CFFBF5"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nil"/>
            </w:tcBorders>
            <w:shd w:val="clear" w:color="auto" w:fill="auto"/>
            <w:vAlign w:val="center"/>
          </w:tcPr>
          <w:p w14:paraId="3CE3B7DA" w14:textId="0401CA1D"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07110249" w14:textId="77777777" w:rsidR="00730EFE" w:rsidRDefault="00730EFE" w:rsidP="00C92E9B">
            <w:pPr>
              <w:jc w:val="center"/>
            </w:pPr>
          </w:p>
        </w:tc>
        <w:tc>
          <w:tcPr>
            <w:tcW w:w="1224" w:type="dxa"/>
            <w:tcBorders>
              <w:bottom w:val="nil"/>
            </w:tcBorders>
            <w:shd w:val="clear" w:color="auto" w:fill="auto"/>
            <w:vAlign w:val="center"/>
          </w:tcPr>
          <w:p w14:paraId="32916710" w14:textId="77777777" w:rsidR="00730EFE" w:rsidRDefault="00730EFE" w:rsidP="00C92E9B">
            <w:pPr>
              <w:jc w:val="center"/>
            </w:pPr>
          </w:p>
        </w:tc>
        <w:tc>
          <w:tcPr>
            <w:tcW w:w="1224" w:type="dxa"/>
            <w:tcBorders>
              <w:bottom w:val="nil"/>
            </w:tcBorders>
            <w:shd w:val="clear" w:color="auto" w:fill="auto"/>
            <w:vAlign w:val="center"/>
          </w:tcPr>
          <w:p w14:paraId="0F2BA1AA" w14:textId="00C552D0"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17E5A9DD" w14:textId="2D06A631" w:rsidR="00730EFE" w:rsidRDefault="00730EFE" w:rsidP="00C92E9B">
            <w:pPr>
              <w:jc w:val="center"/>
            </w:pPr>
            <w:r w:rsidRPr="00AE5593">
              <w:rPr>
                <w:rFonts w:ascii="Times" w:hAnsi="Times"/>
              </w:rPr>
              <w:t>Met</w:t>
            </w:r>
          </w:p>
        </w:tc>
        <w:tc>
          <w:tcPr>
            <w:tcW w:w="1224" w:type="dxa"/>
            <w:tcBorders>
              <w:bottom w:val="nil"/>
            </w:tcBorders>
            <w:shd w:val="clear" w:color="auto" w:fill="auto"/>
            <w:vAlign w:val="center"/>
          </w:tcPr>
          <w:p w14:paraId="60B2321D" w14:textId="77777777" w:rsidR="00730EFE" w:rsidRDefault="00730EFE" w:rsidP="00C92E9B">
            <w:pPr>
              <w:jc w:val="center"/>
            </w:pPr>
          </w:p>
        </w:tc>
        <w:tc>
          <w:tcPr>
            <w:tcW w:w="1224" w:type="dxa"/>
            <w:tcBorders>
              <w:bottom w:val="nil"/>
            </w:tcBorders>
            <w:shd w:val="clear" w:color="auto" w:fill="auto"/>
            <w:vAlign w:val="center"/>
          </w:tcPr>
          <w:p w14:paraId="2F397088" w14:textId="77777777" w:rsidR="00730EFE" w:rsidRDefault="00730EFE" w:rsidP="00C92E9B">
            <w:pPr>
              <w:jc w:val="center"/>
            </w:pPr>
          </w:p>
        </w:tc>
      </w:tr>
      <w:tr w:rsidR="00C92E9B" w14:paraId="40FB8C0D" w14:textId="77777777" w:rsidTr="00561E07">
        <w:trPr>
          <w:trHeight w:val="432"/>
          <w:jc w:val="center"/>
        </w:trPr>
        <w:tc>
          <w:tcPr>
            <w:tcW w:w="3744" w:type="dxa"/>
            <w:gridSpan w:val="2"/>
            <w:vMerge w:val="restart"/>
            <w:shd w:val="clear" w:color="auto" w:fill="DBE5F1"/>
            <w:tcMar>
              <w:left w:w="0" w:type="dxa"/>
              <w:right w:w="0" w:type="dxa"/>
            </w:tcMar>
            <w:vAlign w:val="center"/>
          </w:tcPr>
          <w:p w14:paraId="684FA5AD" w14:textId="77777777" w:rsidR="004E6320" w:rsidRDefault="004E6320" w:rsidP="004E6320">
            <w:pPr>
              <w:spacing w:before="60"/>
              <w:jc w:val="center"/>
              <w:rPr>
                <w:rFonts w:cs="Calibri"/>
                <w:b/>
              </w:rPr>
            </w:pPr>
            <w:r w:rsidRPr="00D84957">
              <w:rPr>
                <w:rFonts w:cs="Calibri"/>
                <w:b/>
              </w:rPr>
              <w:t>Intended Student Learning Outcomes:</w:t>
            </w:r>
          </w:p>
          <w:p w14:paraId="2CC75005" w14:textId="409A3664" w:rsidR="00C92E9B" w:rsidRPr="00D84957" w:rsidRDefault="004E6320" w:rsidP="004E6320">
            <w:pPr>
              <w:spacing w:after="60"/>
              <w:jc w:val="center"/>
              <w:rPr>
                <w:rFonts w:cs="Calibri"/>
                <w:b/>
              </w:rPr>
            </w:pPr>
            <w:r>
              <w:rPr>
                <w:rFonts w:cs="Calibri"/>
                <w:b/>
              </w:rPr>
              <w:t>Concentration in Marketing</w:t>
            </w:r>
          </w:p>
        </w:tc>
        <w:tc>
          <w:tcPr>
            <w:tcW w:w="1224" w:type="dxa"/>
            <w:shd w:val="clear" w:color="auto" w:fill="DBE5F1"/>
            <w:vAlign w:val="center"/>
          </w:tcPr>
          <w:p w14:paraId="7555A768" w14:textId="77777777" w:rsidR="00C92E9B" w:rsidRPr="00D84957" w:rsidRDefault="00C92E9B" w:rsidP="00C92E9B">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72042795" w14:textId="77777777" w:rsidR="00C92E9B" w:rsidRPr="00D84957" w:rsidRDefault="00C92E9B" w:rsidP="00C92E9B">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246F6110" w14:textId="77777777" w:rsidR="00C92E9B" w:rsidRPr="00D84957" w:rsidRDefault="00C92E9B" w:rsidP="00C92E9B">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5FEB65DF" w14:textId="77777777" w:rsidR="00C92E9B" w:rsidRPr="00D84957" w:rsidRDefault="00C92E9B" w:rsidP="00C92E9B">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64B00BA7" w14:textId="77777777" w:rsidR="00C92E9B" w:rsidRPr="00D84957" w:rsidRDefault="00C92E9B" w:rsidP="00C92E9B">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50BBF83C" w14:textId="77777777" w:rsidR="00C92E9B" w:rsidRPr="00D84957" w:rsidRDefault="00C92E9B" w:rsidP="00C92E9B">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562EE538" w14:textId="77777777" w:rsidR="00C92E9B" w:rsidRPr="00D84957" w:rsidRDefault="00C92E9B" w:rsidP="00C92E9B">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601C83DD" w14:textId="77777777" w:rsidR="00C92E9B" w:rsidRPr="00D84957" w:rsidRDefault="00C92E9B" w:rsidP="00C92E9B">
            <w:pPr>
              <w:spacing w:before="60" w:after="60"/>
              <w:jc w:val="center"/>
              <w:rPr>
                <w:b/>
                <w:i/>
                <w:sz w:val="18"/>
                <w:szCs w:val="18"/>
              </w:rPr>
            </w:pPr>
            <w:r w:rsidRPr="00D84957">
              <w:rPr>
                <w:b/>
                <w:i/>
                <w:sz w:val="18"/>
                <w:szCs w:val="18"/>
              </w:rPr>
              <w:t>Indirect Measure 4</w:t>
            </w:r>
          </w:p>
        </w:tc>
      </w:tr>
      <w:tr w:rsidR="00C92E9B" w14:paraId="6078DD73" w14:textId="77777777" w:rsidTr="00561E07">
        <w:trPr>
          <w:trHeight w:val="432"/>
          <w:jc w:val="center"/>
        </w:trPr>
        <w:tc>
          <w:tcPr>
            <w:tcW w:w="3744" w:type="dxa"/>
            <w:gridSpan w:val="2"/>
            <w:vMerge/>
            <w:shd w:val="clear" w:color="auto" w:fill="DBE5F1"/>
            <w:vAlign w:val="center"/>
          </w:tcPr>
          <w:p w14:paraId="0D38B59A" w14:textId="77777777" w:rsidR="00C92E9B" w:rsidRDefault="00C92E9B" w:rsidP="00C92E9B">
            <w:pPr>
              <w:jc w:val="center"/>
            </w:pPr>
          </w:p>
        </w:tc>
        <w:tc>
          <w:tcPr>
            <w:tcW w:w="1224" w:type="dxa"/>
            <w:shd w:val="clear" w:color="auto" w:fill="DBE5F1"/>
            <w:vAlign w:val="center"/>
          </w:tcPr>
          <w:p w14:paraId="539B977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30F2EEA"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88789B2"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2BA3E78"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DFB3C0B"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7A3B192E"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841F9D7" w14:textId="77777777" w:rsidR="00C92E9B" w:rsidRPr="00D84957" w:rsidRDefault="00C92E9B" w:rsidP="00C92E9B">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261A77F6" w14:textId="77777777" w:rsidR="00C92E9B" w:rsidRPr="00D84957" w:rsidRDefault="00C92E9B" w:rsidP="00C92E9B">
            <w:pPr>
              <w:spacing w:before="60" w:after="60"/>
              <w:jc w:val="center"/>
              <w:rPr>
                <w:sz w:val="18"/>
                <w:szCs w:val="18"/>
              </w:rPr>
            </w:pPr>
            <w:r w:rsidRPr="00D84957">
              <w:rPr>
                <w:b/>
                <w:sz w:val="18"/>
                <w:szCs w:val="18"/>
              </w:rPr>
              <w:t>Performance Target Was…</w:t>
            </w:r>
          </w:p>
        </w:tc>
      </w:tr>
      <w:tr w:rsidR="00730EFE" w14:paraId="43750AE9" w14:textId="77777777" w:rsidTr="00561E07">
        <w:trPr>
          <w:trHeight w:val="360"/>
          <w:jc w:val="center"/>
        </w:trPr>
        <w:tc>
          <w:tcPr>
            <w:tcW w:w="360" w:type="dxa"/>
            <w:tcBorders>
              <w:right w:val="nil"/>
            </w:tcBorders>
            <w:shd w:val="clear" w:color="auto" w:fill="auto"/>
            <w:tcMar>
              <w:left w:w="115" w:type="dxa"/>
              <w:right w:w="0" w:type="dxa"/>
            </w:tcMar>
          </w:tcPr>
          <w:p w14:paraId="17D470C0" w14:textId="1003B9E7" w:rsidR="00730EFE" w:rsidRPr="00D84957" w:rsidRDefault="00730EFE" w:rsidP="00C92E9B">
            <w:pPr>
              <w:spacing w:before="60" w:after="60"/>
              <w:rPr>
                <w:rFonts w:cs="Calibri"/>
              </w:rPr>
            </w:pPr>
            <w:r w:rsidRPr="004C5D43">
              <w:rPr>
                <w:rFonts w:ascii="Times" w:hAnsi="Times" w:cs="Calibri"/>
              </w:rPr>
              <w:t>1.</w:t>
            </w:r>
          </w:p>
        </w:tc>
        <w:tc>
          <w:tcPr>
            <w:tcW w:w="3384" w:type="dxa"/>
            <w:tcBorders>
              <w:left w:val="nil"/>
            </w:tcBorders>
            <w:shd w:val="clear" w:color="auto" w:fill="auto"/>
          </w:tcPr>
          <w:p w14:paraId="4BF645C6" w14:textId="28FD0D62" w:rsidR="00730EFE" w:rsidRPr="00D84957" w:rsidRDefault="00730EFE" w:rsidP="00C92E9B">
            <w:pPr>
              <w:spacing w:before="60" w:after="60"/>
              <w:rPr>
                <w:rFonts w:cs="Calibri"/>
              </w:rPr>
            </w:pPr>
            <w:r w:rsidRPr="004C5D43">
              <w:rPr>
                <w:rFonts w:ascii="Times" w:hAnsi="Times" w:cs="Calibri"/>
              </w:rPr>
              <w:t xml:space="preserve">Students will be able to explain the major concepts, theories, and practices in sales and sales management and apply them to management </w:t>
            </w:r>
            <w:r w:rsidR="00024FC4" w:rsidRPr="004C5D43">
              <w:rPr>
                <w:rFonts w:ascii="Times" w:hAnsi="Times" w:cs="Calibri"/>
              </w:rPr>
              <w:t>decision-making</w:t>
            </w:r>
            <w:r w:rsidRPr="004C5D43">
              <w:rPr>
                <w:rFonts w:ascii="Times" w:hAnsi="Times" w:cs="Calibri"/>
              </w:rPr>
              <w:t>.</w:t>
            </w:r>
          </w:p>
        </w:tc>
        <w:tc>
          <w:tcPr>
            <w:tcW w:w="1224" w:type="dxa"/>
            <w:shd w:val="clear" w:color="auto" w:fill="auto"/>
            <w:vAlign w:val="center"/>
          </w:tcPr>
          <w:p w14:paraId="41DF9678" w14:textId="5766FE28" w:rsidR="00730EFE" w:rsidRDefault="00730EFE" w:rsidP="00C92E9B">
            <w:pPr>
              <w:jc w:val="center"/>
            </w:pPr>
            <w:r>
              <w:rPr>
                <w:rFonts w:ascii="Times" w:hAnsi="Times"/>
              </w:rPr>
              <w:t xml:space="preserve">Not </w:t>
            </w:r>
            <w:r w:rsidRPr="00AE5593">
              <w:rPr>
                <w:rFonts w:ascii="Times" w:hAnsi="Times"/>
              </w:rPr>
              <w:t>Met</w:t>
            </w:r>
          </w:p>
        </w:tc>
        <w:tc>
          <w:tcPr>
            <w:tcW w:w="1224" w:type="dxa"/>
            <w:shd w:val="clear" w:color="auto" w:fill="auto"/>
            <w:vAlign w:val="center"/>
          </w:tcPr>
          <w:p w14:paraId="399C55C2" w14:textId="25311980" w:rsidR="00730EFE" w:rsidRDefault="00730EFE" w:rsidP="00C92E9B">
            <w:pPr>
              <w:jc w:val="center"/>
            </w:pPr>
            <w:r w:rsidRPr="00AE5593">
              <w:rPr>
                <w:rFonts w:ascii="Times" w:hAnsi="Times"/>
              </w:rPr>
              <w:t>Met</w:t>
            </w:r>
          </w:p>
        </w:tc>
        <w:tc>
          <w:tcPr>
            <w:tcW w:w="1224" w:type="dxa"/>
            <w:shd w:val="clear" w:color="auto" w:fill="auto"/>
            <w:vAlign w:val="center"/>
          </w:tcPr>
          <w:p w14:paraId="3D92B6FD" w14:textId="77777777" w:rsidR="00730EFE" w:rsidRDefault="00730EFE" w:rsidP="00C92E9B">
            <w:pPr>
              <w:jc w:val="center"/>
            </w:pPr>
          </w:p>
        </w:tc>
        <w:tc>
          <w:tcPr>
            <w:tcW w:w="1224" w:type="dxa"/>
            <w:shd w:val="clear" w:color="auto" w:fill="auto"/>
            <w:vAlign w:val="center"/>
          </w:tcPr>
          <w:p w14:paraId="4082D4A3" w14:textId="77777777" w:rsidR="00730EFE" w:rsidRDefault="00730EFE" w:rsidP="00C92E9B">
            <w:pPr>
              <w:jc w:val="center"/>
            </w:pPr>
          </w:p>
        </w:tc>
        <w:tc>
          <w:tcPr>
            <w:tcW w:w="1224" w:type="dxa"/>
            <w:shd w:val="clear" w:color="auto" w:fill="auto"/>
            <w:vAlign w:val="center"/>
          </w:tcPr>
          <w:p w14:paraId="76244B0D" w14:textId="7FF392C6" w:rsidR="00730EFE" w:rsidRDefault="00730EFE" w:rsidP="00C92E9B">
            <w:pPr>
              <w:jc w:val="center"/>
            </w:pPr>
            <w:r w:rsidRPr="00AE5593">
              <w:rPr>
                <w:rFonts w:ascii="Times" w:hAnsi="Times"/>
              </w:rPr>
              <w:t>Met</w:t>
            </w:r>
          </w:p>
        </w:tc>
        <w:tc>
          <w:tcPr>
            <w:tcW w:w="1224" w:type="dxa"/>
            <w:shd w:val="clear" w:color="auto" w:fill="auto"/>
            <w:vAlign w:val="center"/>
          </w:tcPr>
          <w:p w14:paraId="696029C1" w14:textId="3E52BFCC" w:rsidR="00730EFE" w:rsidRDefault="00730EFE" w:rsidP="00C92E9B">
            <w:pPr>
              <w:jc w:val="center"/>
            </w:pPr>
            <w:r w:rsidRPr="00AE5593">
              <w:rPr>
                <w:rFonts w:ascii="Times" w:hAnsi="Times"/>
              </w:rPr>
              <w:t>Met</w:t>
            </w:r>
          </w:p>
        </w:tc>
        <w:tc>
          <w:tcPr>
            <w:tcW w:w="1224" w:type="dxa"/>
            <w:shd w:val="clear" w:color="auto" w:fill="auto"/>
            <w:vAlign w:val="center"/>
          </w:tcPr>
          <w:p w14:paraId="292ED105" w14:textId="77777777" w:rsidR="00730EFE" w:rsidRDefault="00730EFE" w:rsidP="00C92E9B">
            <w:pPr>
              <w:jc w:val="center"/>
            </w:pPr>
          </w:p>
        </w:tc>
        <w:tc>
          <w:tcPr>
            <w:tcW w:w="1224" w:type="dxa"/>
            <w:shd w:val="clear" w:color="auto" w:fill="auto"/>
            <w:vAlign w:val="center"/>
          </w:tcPr>
          <w:p w14:paraId="0415629E" w14:textId="77777777" w:rsidR="00730EFE" w:rsidRDefault="00730EFE" w:rsidP="00C92E9B">
            <w:pPr>
              <w:jc w:val="center"/>
            </w:pPr>
          </w:p>
        </w:tc>
      </w:tr>
      <w:tr w:rsidR="00730EFE" w14:paraId="07A8156C" w14:textId="77777777" w:rsidTr="00561E07">
        <w:trPr>
          <w:trHeight w:val="360"/>
          <w:jc w:val="center"/>
        </w:trPr>
        <w:tc>
          <w:tcPr>
            <w:tcW w:w="360" w:type="dxa"/>
            <w:tcBorders>
              <w:bottom w:val="single" w:sz="4" w:space="0" w:color="auto"/>
              <w:right w:val="nil"/>
            </w:tcBorders>
            <w:shd w:val="clear" w:color="auto" w:fill="auto"/>
            <w:tcMar>
              <w:left w:w="115" w:type="dxa"/>
              <w:right w:w="0" w:type="dxa"/>
            </w:tcMar>
          </w:tcPr>
          <w:p w14:paraId="7C30595E" w14:textId="2F8B90CF" w:rsidR="00730EFE" w:rsidRPr="00D84957" w:rsidRDefault="00730EFE" w:rsidP="00C92E9B">
            <w:pPr>
              <w:spacing w:before="60" w:after="60"/>
              <w:rPr>
                <w:rFonts w:cs="Calibri"/>
              </w:rPr>
            </w:pPr>
            <w:r w:rsidRPr="004C5D43">
              <w:rPr>
                <w:rFonts w:ascii="Times" w:hAnsi="Times" w:cs="Calibri"/>
              </w:rPr>
              <w:lastRenderedPageBreak/>
              <w:t>2.</w:t>
            </w:r>
          </w:p>
        </w:tc>
        <w:tc>
          <w:tcPr>
            <w:tcW w:w="3384" w:type="dxa"/>
            <w:tcBorders>
              <w:left w:val="nil"/>
              <w:bottom w:val="single" w:sz="4" w:space="0" w:color="auto"/>
            </w:tcBorders>
            <w:shd w:val="clear" w:color="auto" w:fill="auto"/>
          </w:tcPr>
          <w:p w14:paraId="65E16B59" w14:textId="3AF1266F" w:rsidR="00730EFE" w:rsidRPr="00D84957" w:rsidRDefault="00730EFE" w:rsidP="00C92E9B">
            <w:pPr>
              <w:spacing w:before="60" w:after="60"/>
              <w:rPr>
                <w:rFonts w:cs="Calibri"/>
              </w:rPr>
            </w:pPr>
            <w:r w:rsidRPr="004C5D43">
              <w:rPr>
                <w:rFonts w:ascii="Times" w:hAnsi="Times" w:cs="Calibri"/>
              </w:rPr>
              <w:t xml:space="preserve">Students will be able to explain the major concepts, theories, and practices in advertising and promotions and apply them to management </w:t>
            </w:r>
            <w:r w:rsidR="00024FC4" w:rsidRPr="004C5D43">
              <w:rPr>
                <w:rFonts w:ascii="Times" w:hAnsi="Times" w:cs="Calibri"/>
              </w:rPr>
              <w:t>decision-making</w:t>
            </w:r>
            <w:r w:rsidRPr="004C5D43">
              <w:rPr>
                <w:rFonts w:ascii="Times" w:hAnsi="Times" w:cs="Calibri"/>
              </w:rPr>
              <w:t>.</w:t>
            </w:r>
          </w:p>
        </w:tc>
        <w:tc>
          <w:tcPr>
            <w:tcW w:w="1224" w:type="dxa"/>
            <w:tcBorders>
              <w:bottom w:val="single" w:sz="4" w:space="0" w:color="auto"/>
            </w:tcBorders>
            <w:shd w:val="clear" w:color="auto" w:fill="auto"/>
            <w:vAlign w:val="center"/>
          </w:tcPr>
          <w:p w14:paraId="13E02D72" w14:textId="67AC1C96" w:rsidR="00730EFE" w:rsidRDefault="00730EFE" w:rsidP="00C92E9B">
            <w:pPr>
              <w:jc w:val="center"/>
            </w:pPr>
            <w:r>
              <w:rPr>
                <w:rFonts w:ascii="Times" w:hAnsi="Times"/>
              </w:rPr>
              <w:t xml:space="preserve">Not </w:t>
            </w:r>
            <w:r w:rsidRPr="00AE5593">
              <w:rPr>
                <w:rFonts w:ascii="Times" w:hAnsi="Times"/>
              </w:rPr>
              <w:t>Met</w:t>
            </w:r>
          </w:p>
        </w:tc>
        <w:tc>
          <w:tcPr>
            <w:tcW w:w="1224" w:type="dxa"/>
            <w:tcBorders>
              <w:bottom w:val="single" w:sz="4" w:space="0" w:color="auto"/>
            </w:tcBorders>
            <w:shd w:val="clear" w:color="auto" w:fill="auto"/>
            <w:vAlign w:val="center"/>
          </w:tcPr>
          <w:p w14:paraId="1A3C2869" w14:textId="50D1A592"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10E70E40" w14:textId="77777777" w:rsidR="00730EFE" w:rsidRDefault="00730EFE" w:rsidP="00C92E9B">
            <w:pPr>
              <w:jc w:val="center"/>
            </w:pPr>
          </w:p>
        </w:tc>
        <w:tc>
          <w:tcPr>
            <w:tcW w:w="1224" w:type="dxa"/>
            <w:tcBorders>
              <w:bottom w:val="single" w:sz="4" w:space="0" w:color="auto"/>
            </w:tcBorders>
            <w:shd w:val="clear" w:color="auto" w:fill="auto"/>
            <w:vAlign w:val="center"/>
          </w:tcPr>
          <w:p w14:paraId="0B1A7961" w14:textId="77777777" w:rsidR="00730EFE" w:rsidRDefault="00730EFE" w:rsidP="00C92E9B">
            <w:pPr>
              <w:jc w:val="center"/>
            </w:pPr>
          </w:p>
        </w:tc>
        <w:tc>
          <w:tcPr>
            <w:tcW w:w="1224" w:type="dxa"/>
            <w:tcBorders>
              <w:bottom w:val="single" w:sz="4" w:space="0" w:color="auto"/>
            </w:tcBorders>
            <w:shd w:val="clear" w:color="auto" w:fill="auto"/>
            <w:vAlign w:val="center"/>
          </w:tcPr>
          <w:p w14:paraId="11AF46B2" w14:textId="0794D758"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0C37E6F2" w14:textId="74160376" w:rsidR="00730EFE" w:rsidRDefault="00730EFE" w:rsidP="00C92E9B">
            <w:pPr>
              <w:jc w:val="center"/>
            </w:pPr>
            <w:r w:rsidRPr="00AE5593">
              <w:rPr>
                <w:rFonts w:ascii="Times" w:hAnsi="Times"/>
              </w:rPr>
              <w:t>Met</w:t>
            </w:r>
          </w:p>
        </w:tc>
        <w:tc>
          <w:tcPr>
            <w:tcW w:w="1224" w:type="dxa"/>
            <w:tcBorders>
              <w:bottom w:val="single" w:sz="4" w:space="0" w:color="auto"/>
            </w:tcBorders>
            <w:shd w:val="clear" w:color="auto" w:fill="auto"/>
            <w:vAlign w:val="center"/>
          </w:tcPr>
          <w:p w14:paraId="57A381F1" w14:textId="77777777" w:rsidR="00730EFE" w:rsidRDefault="00730EFE" w:rsidP="00C92E9B">
            <w:pPr>
              <w:jc w:val="center"/>
            </w:pPr>
          </w:p>
        </w:tc>
        <w:tc>
          <w:tcPr>
            <w:tcW w:w="1224" w:type="dxa"/>
            <w:tcBorders>
              <w:bottom w:val="single" w:sz="4" w:space="0" w:color="auto"/>
            </w:tcBorders>
            <w:shd w:val="clear" w:color="auto" w:fill="auto"/>
            <w:vAlign w:val="center"/>
          </w:tcPr>
          <w:p w14:paraId="36BCE4F3" w14:textId="77777777" w:rsidR="00730EFE" w:rsidRDefault="00730EFE" w:rsidP="00C92E9B">
            <w:pPr>
              <w:jc w:val="center"/>
            </w:pPr>
          </w:p>
        </w:tc>
      </w:tr>
      <w:tr w:rsidR="00730EFE" w14:paraId="4D8EC014" w14:textId="77777777" w:rsidTr="00561E07">
        <w:trPr>
          <w:trHeight w:val="360"/>
          <w:jc w:val="center"/>
        </w:trPr>
        <w:tc>
          <w:tcPr>
            <w:tcW w:w="360" w:type="dxa"/>
            <w:tcBorders>
              <w:right w:val="nil"/>
            </w:tcBorders>
            <w:shd w:val="clear" w:color="auto" w:fill="auto"/>
            <w:tcMar>
              <w:left w:w="115" w:type="dxa"/>
              <w:right w:w="0" w:type="dxa"/>
            </w:tcMar>
          </w:tcPr>
          <w:p w14:paraId="564A8D3A" w14:textId="0E79D99A" w:rsidR="00730EFE" w:rsidRPr="00D84957" w:rsidRDefault="00730EFE" w:rsidP="00C92E9B">
            <w:pPr>
              <w:spacing w:before="60" w:after="60"/>
              <w:rPr>
                <w:rFonts w:cs="Calibri"/>
              </w:rPr>
            </w:pPr>
            <w:r w:rsidRPr="004C5D43">
              <w:rPr>
                <w:rFonts w:ascii="Times" w:hAnsi="Times" w:cs="Calibri"/>
              </w:rPr>
              <w:t>3.</w:t>
            </w:r>
          </w:p>
        </w:tc>
        <w:tc>
          <w:tcPr>
            <w:tcW w:w="3384" w:type="dxa"/>
            <w:tcBorders>
              <w:left w:val="nil"/>
            </w:tcBorders>
            <w:shd w:val="clear" w:color="auto" w:fill="auto"/>
          </w:tcPr>
          <w:p w14:paraId="0518BE5E" w14:textId="7FAC36BB" w:rsidR="00730EFE" w:rsidRPr="00D84957" w:rsidRDefault="00730EFE" w:rsidP="00C92E9B">
            <w:pPr>
              <w:spacing w:before="60" w:after="60"/>
              <w:rPr>
                <w:rFonts w:cs="Calibri"/>
              </w:rPr>
            </w:pPr>
            <w:r w:rsidRPr="004C5D43">
              <w:rPr>
                <w:rFonts w:ascii="Times" w:hAnsi="Times" w:cs="Calibri"/>
              </w:rPr>
              <w:t>Students will be able to explain the major concepts, theories, and practices in strategic marketing and apply them to management decision making.</w:t>
            </w:r>
          </w:p>
        </w:tc>
        <w:tc>
          <w:tcPr>
            <w:tcW w:w="1224" w:type="dxa"/>
            <w:shd w:val="clear" w:color="auto" w:fill="auto"/>
            <w:vAlign w:val="center"/>
          </w:tcPr>
          <w:p w14:paraId="214BDCE4" w14:textId="15C9AE47" w:rsidR="00730EFE" w:rsidRDefault="00730EFE" w:rsidP="00C92E9B">
            <w:pPr>
              <w:jc w:val="center"/>
            </w:pPr>
            <w:r>
              <w:rPr>
                <w:rFonts w:ascii="Times" w:hAnsi="Times"/>
              </w:rPr>
              <w:t xml:space="preserve">Not </w:t>
            </w:r>
            <w:r w:rsidRPr="00AE5593">
              <w:rPr>
                <w:rFonts w:ascii="Times" w:hAnsi="Times"/>
              </w:rPr>
              <w:t>Met</w:t>
            </w:r>
          </w:p>
        </w:tc>
        <w:tc>
          <w:tcPr>
            <w:tcW w:w="1224" w:type="dxa"/>
            <w:shd w:val="clear" w:color="auto" w:fill="auto"/>
            <w:vAlign w:val="center"/>
          </w:tcPr>
          <w:p w14:paraId="7665C7E7" w14:textId="752FA445" w:rsidR="00730EFE" w:rsidRDefault="00730EFE" w:rsidP="00C92E9B">
            <w:pPr>
              <w:jc w:val="center"/>
            </w:pPr>
            <w:r w:rsidRPr="00AE5593">
              <w:rPr>
                <w:rFonts w:ascii="Times" w:hAnsi="Times"/>
              </w:rPr>
              <w:t>Met</w:t>
            </w:r>
          </w:p>
        </w:tc>
        <w:tc>
          <w:tcPr>
            <w:tcW w:w="1224" w:type="dxa"/>
            <w:shd w:val="clear" w:color="auto" w:fill="auto"/>
            <w:vAlign w:val="center"/>
          </w:tcPr>
          <w:p w14:paraId="39B2E826" w14:textId="77777777" w:rsidR="00730EFE" w:rsidRDefault="00730EFE" w:rsidP="00C92E9B">
            <w:pPr>
              <w:jc w:val="center"/>
            </w:pPr>
          </w:p>
        </w:tc>
        <w:tc>
          <w:tcPr>
            <w:tcW w:w="1224" w:type="dxa"/>
            <w:shd w:val="clear" w:color="auto" w:fill="auto"/>
            <w:vAlign w:val="center"/>
          </w:tcPr>
          <w:p w14:paraId="1F80BDC4" w14:textId="77777777" w:rsidR="00730EFE" w:rsidRDefault="00730EFE" w:rsidP="00C92E9B">
            <w:pPr>
              <w:jc w:val="center"/>
            </w:pPr>
          </w:p>
        </w:tc>
        <w:tc>
          <w:tcPr>
            <w:tcW w:w="1224" w:type="dxa"/>
            <w:shd w:val="clear" w:color="auto" w:fill="auto"/>
            <w:vAlign w:val="center"/>
          </w:tcPr>
          <w:p w14:paraId="28FCD861" w14:textId="0B8FC46D" w:rsidR="00730EFE" w:rsidRDefault="00730EFE" w:rsidP="00C92E9B">
            <w:pPr>
              <w:jc w:val="center"/>
            </w:pPr>
            <w:r w:rsidRPr="00AE5593">
              <w:rPr>
                <w:rFonts w:ascii="Times" w:hAnsi="Times"/>
              </w:rPr>
              <w:t>Met</w:t>
            </w:r>
          </w:p>
        </w:tc>
        <w:tc>
          <w:tcPr>
            <w:tcW w:w="1224" w:type="dxa"/>
            <w:shd w:val="clear" w:color="auto" w:fill="auto"/>
            <w:vAlign w:val="center"/>
          </w:tcPr>
          <w:p w14:paraId="0705C25B" w14:textId="256F3522" w:rsidR="00730EFE" w:rsidRDefault="00730EFE" w:rsidP="00C92E9B">
            <w:pPr>
              <w:jc w:val="center"/>
            </w:pPr>
            <w:r w:rsidRPr="00AE5593">
              <w:rPr>
                <w:rFonts w:ascii="Times" w:hAnsi="Times"/>
              </w:rPr>
              <w:t>Met</w:t>
            </w:r>
          </w:p>
        </w:tc>
        <w:tc>
          <w:tcPr>
            <w:tcW w:w="1224" w:type="dxa"/>
            <w:shd w:val="clear" w:color="auto" w:fill="auto"/>
            <w:vAlign w:val="center"/>
          </w:tcPr>
          <w:p w14:paraId="02FDCA9E" w14:textId="77777777" w:rsidR="00730EFE" w:rsidRDefault="00730EFE" w:rsidP="00C92E9B">
            <w:pPr>
              <w:jc w:val="center"/>
            </w:pPr>
          </w:p>
        </w:tc>
        <w:tc>
          <w:tcPr>
            <w:tcW w:w="1224" w:type="dxa"/>
            <w:shd w:val="clear" w:color="auto" w:fill="auto"/>
            <w:vAlign w:val="center"/>
          </w:tcPr>
          <w:p w14:paraId="5D52D3A8" w14:textId="77777777" w:rsidR="00730EFE" w:rsidRDefault="00730EFE" w:rsidP="00C92E9B">
            <w:pPr>
              <w:jc w:val="center"/>
            </w:pPr>
          </w:p>
        </w:tc>
      </w:tr>
    </w:tbl>
    <w:p w14:paraId="44E5B46F" w14:textId="6E9FF404" w:rsidR="007B300F" w:rsidRDefault="007B300F">
      <w:pPr>
        <w:jc w:val="center"/>
      </w:pPr>
    </w:p>
    <w:p w14:paraId="484087A1" w14:textId="718A3328" w:rsidR="00561E07" w:rsidRDefault="007B300F" w:rsidP="007B300F">
      <w:r>
        <w:br w:type="page"/>
      </w:r>
    </w:p>
    <w:tbl>
      <w:tblPr>
        <w:tblW w:w="0" w:type="auto"/>
        <w:jc w:val="center"/>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71"/>
        <w:gridCol w:w="6390"/>
        <w:gridCol w:w="6877"/>
      </w:tblGrid>
      <w:tr w:rsidR="00FE3E97" w:rsidRPr="007F5B25" w14:paraId="2B1605FF" w14:textId="77777777" w:rsidTr="00E651C2">
        <w:trPr>
          <w:trHeight w:val="288"/>
          <w:jc w:val="center"/>
        </w:trPr>
        <w:tc>
          <w:tcPr>
            <w:tcW w:w="13538" w:type="dxa"/>
            <w:gridSpan w:val="3"/>
            <w:tcBorders>
              <w:top w:val="single" w:sz="2" w:space="0" w:color="auto"/>
              <w:left w:val="single" w:sz="2" w:space="0" w:color="auto"/>
              <w:bottom w:val="single" w:sz="2" w:space="0" w:color="auto"/>
              <w:right w:val="single" w:sz="2" w:space="0" w:color="auto"/>
              <w:tl2br w:val="nil"/>
            </w:tcBorders>
            <w:shd w:val="clear" w:color="auto" w:fill="70AD47" w:themeFill="accent6"/>
            <w:tcMar>
              <w:top w:w="58" w:type="dxa"/>
              <w:left w:w="115" w:type="dxa"/>
              <w:bottom w:w="58" w:type="dxa"/>
              <w:right w:w="115" w:type="dxa"/>
            </w:tcMar>
            <w:vAlign w:val="center"/>
          </w:tcPr>
          <w:p w14:paraId="29F8064A" w14:textId="36481981" w:rsidR="00FE3E97" w:rsidRPr="007F5B25" w:rsidRDefault="00FE3E97" w:rsidP="00182860">
            <w:pPr>
              <w:jc w:val="center"/>
              <w:rPr>
                <w:b/>
                <w:i/>
              </w:rPr>
            </w:pPr>
            <w:r w:rsidRPr="00FB5D11">
              <w:rPr>
                <w:rFonts w:cs="Calibri"/>
                <w:b/>
              </w:rPr>
              <w:lastRenderedPageBreak/>
              <w:t>Student Learning Assessment for</w:t>
            </w:r>
            <w:r>
              <w:rPr>
                <w:rFonts w:cs="Calibri"/>
                <w:b/>
                <w:i/>
              </w:rPr>
              <w:t xml:space="preserve"> Master of Business Administration (MBA</w:t>
            </w:r>
            <w:r w:rsidR="009A5A55">
              <w:rPr>
                <w:rFonts w:cs="Calibri"/>
                <w:b/>
                <w:i/>
              </w:rPr>
              <w:t xml:space="preserve"> and PharmD MBA</w:t>
            </w:r>
            <w:r>
              <w:rPr>
                <w:rFonts w:cs="Calibri"/>
                <w:b/>
                <w:i/>
              </w:rPr>
              <w:t>)</w:t>
            </w:r>
          </w:p>
        </w:tc>
      </w:tr>
      <w:tr w:rsidR="00FE3E97" w:rsidRPr="00DE0D7B" w14:paraId="690F6F7A" w14:textId="77777777" w:rsidTr="00FD48CB">
        <w:tblPrEx>
          <w:tblCellMar>
            <w:left w:w="108" w:type="dxa"/>
            <w:right w:w="108" w:type="dxa"/>
          </w:tblCellMar>
          <w:tblLook w:val="01E0" w:firstRow="1" w:lastRow="1" w:firstColumn="1" w:lastColumn="1" w:noHBand="0" w:noVBand="0"/>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7E7852DA" w14:textId="01627E11" w:rsidR="00FE3E97" w:rsidRPr="00D543E0" w:rsidRDefault="00FE3E97" w:rsidP="00FE3E97">
            <w:pPr>
              <w:spacing w:before="60" w:after="60"/>
              <w:jc w:val="center"/>
              <w:rPr>
                <w:rFonts w:cs="Calibri"/>
                <w:b/>
              </w:rPr>
            </w:pPr>
            <w:r w:rsidRPr="00DE0D7B">
              <w:rPr>
                <w:rFonts w:cs="Calibri"/>
                <w:b/>
              </w:rPr>
              <w:t>Intended Student Learning Outcomes</w:t>
            </w:r>
            <w:r>
              <w:rPr>
                <w:rFonts w:cs="Calibri"/>
                <w:b/>
              </w:rPr>
              <w:t xml:space="preserve"> for Master of Business Administration</w:t>
            </w:r>
          </w:p>
        </w:tc>
      </w:tr>
      <w:tr w:rsidR="00FE3E97" w:rsidRPr="00A76960" w14:paraId="4CFE2240"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4D0C8785" w14:textId="77777777" w:rsidR="00FE3E97" w:rsidRPr="00FE3E97" w:rsidRDefault="00FE3E97" w:rsidP="00FE3E97">
            <w:pPr>
              <w:jc w:val="center"/>
              <w:rPr>
                <w:rFonts w:ascii="Times" w:hAnsi="Times" w:cs="Calibri"/>
              </w:rPr>
            </w:pPr>
            <w:r w:rsidRPr="00FE3E97">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74B7DF4A" w14:textId="7756860F" w:rsidR="00FE3E97" w:rsidRPr="00FE3E97" w:rsidRDefault="00FE3E97" w:rsidP="00FE3E97">
            <w:pPr>
              <w:rPr>
                <w:rFonts w:ascii="Times" w:hAnsi="Times" w:cs="Calibri"/>
              </w:rPr>
            </w:pPr>
            <w:r w:rsidRPr="00FE3E97">
              <w:rPr>
                <w:rFonts w:ascii="Times" w:hAnsi="Times" w:cs="Calibri"/>
              </w:rPr>
              <w:t>Students will demonstrate the ability to solve problems based on a knowledge of the tools, concepts and theories of each of the functional business disciplines; accounting, economics, finance, management and marketing</w:t>
            </w:r>
          </w:p>
        </w:tc>
      </w:tr>
      <w:tr w:rsidR="00FE3E97" w:rsidRPr="00A76960" w14:paraId="4B251422"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4C74E191" w14:textId="77777777" w:rsidR="00FE3E97" w:rsidRPr="00A76960" w:rsidRDefault="00FE3E97" w:rsidP="00FE3E97">
            <w:pPr>
              <w:jc w:val="center"/>
              <w:rPr>
                <w:rFonts w:ascii="Times" w:hAnsi="Times" w:cs="Calibri"/>
              </w:rPr>
            </w:pPr>
            <w:r w:rsidRPr="00A76960">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3AFE5C3B" w14:textId="5B0E78B9" w:rsidR="00FE3E97" w:rsidRPr="00A76960" w:rsidRDefault="00FE3E97" w:rsidP="00FE3E97">
            <w:pPr>
              <w:rPr>
                <w:rFonts w:ascii="Times" w:hAnsi="Times" w:cs="Calibri"/>
              </w:rPr>
            </w:pPr>
            <w:r>
              <w:rPr>
                <w:rFonts w:ascii="Times" w:hAnsi="Times" w:cs="Calibri"/>
              </w:rPr>
              <w:t>Students will demonstrate the ability to communicate professionally and effectively.</w:t>
            </w:r>
          </w:p>
        </w:tc>
      </w:tr>
      <w:tr w:rsidR="00FE3E97" w:rsidRPr="00A76960" w14:paraId="2319453B"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688227E1" w14:textId="77777777" w:rsidR="00FE3E97" w:rsidRPr="00A76960" w:rsidRDefault="00FE3E97" w:rsidP="00FE3E97">
            <w:pPr>
              <w:jc w:val="center"/>
              <w:rPr>
                <w:rFonts w:ascii="Times" w:hAnsi="Times" w:cs="Calibri"/>
              </w:rPr>
            </w:pPr>
            <w:r w:rsidRPr="00A76960">
              <w:rPr>
                <w:rFonts w:ascii="Times" w:hAnsi="Times" w:cs="Calibri"/>
              </w:rPr>
              <w:t>3.</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6440C02C" w14:textId="640CC1A7" w:rsidR="00FE3E97" w:rsidRPr="00A76960" w:rsidRDefault="00FE3E97" w:rsidP="00FE3E97">
            <w:pPr>
              <w:rPr>
                <w:rFonts w:ascii="Times" w:hAnsi="Times" w:cs="Calibri"/>
              </w:rPr>
            </w:pPr>
            <w:r>
              <w:rPr>
                <w:rFonts w:ascii="Times" w:hAnsi="Times" w:cs="Calibri"/>
              </w:rPr>
              <w:t>Students will demonstrate the ability to apply ethical criteria, critical and creative thinking, and analytical and quantitative skills to solve business problems.</w:t>
            </w:r>
          </w:p>
        </w:tc>
      </w:tr>
      <w:tr w:rsidR="00FE3E97" w:rsidRPr="00A76960" w14:paraId="0C881F94"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4E4AC40D" w14:textId="53CB1EF2" w:rsidR="00FE3E97" w:rsidRPr="00A76960" w:rsidRDefault="00FE3E97" w:rsidP="00FE3E97">
            <w:pPr>
              <w:jc w:val="center"/>
              <w:rPr>
                <w:rFonts w:ascii="Times" w:hAnsi="Times" w:cs="Calibri"/>
              </w:rPr>
            </w:pPr>
            <w:r>
              <w:rPr>
                <w:rFonts w:ascii="Times" w:hAnsi="Times" w:cs="Calibri"/>
              </w:rPr>
              <w:t>4</w:t>
            </w:r>
            <w:r w:rsidRPr="00A76960">
              <w:rPr>
                <w:rFonts w:ascii="Times" w:hAnsi="Times" w:cs="Calibri"/>
              </w:rPr>
              <w:t>.</w:t>
            </w:r>
          </w:p>
        </w:tc>
        <w:tc>
          <w:tcPr>
            <w:tcW w:w="13267" w:type="dxa"/>
            <w:gridSpan w:val="2"/>
            <w:tcBorders>
              <w:top w:val="single" w:sz="2" w:space="0" w:color="auto"/>
              <w:left w:val="nil"/>
              <w:bottom w:val="single" w:sz="2" w:space="0" w:color="auto"/>
              <w:right w:val="single" w:sz="2" w:space="0" w:color="auto"/>
            </w:tcBorders>
            <w:shd w:val="clear" w:color="auto" w:fill="auto"/>
            <w:tcMar>
              <w:left w:w="0" w:type="dxa"/>
              <w:right w:w="115" w:type="dxa"/>
            </w:tcMar>
          </w:tcPr>
          <w:p w14:paraId="255016D1" w14:textId="014AEB47" w:rsidR="00FE3E97" w:rsidRPr="00A76960" w:rsidRDefault="00FE3E97" w:rsidP="00FE3E97">
            <w:pPr>
              <w:rPr>
                <w:rFonts w:ascii="Times" w:hAnsi="Times" w:cs="Calibri"/>
              </w:rPr>
            </w:pPr>
            <w:r>
              <w:rPr>
                <w:rFonts w:ascii="Times" w:hAnsi="Times" w:cs="Calibri"/>
              </w:rPr>
              <w:t xml:space="preserve">Students will demonstrate </w:t>
            </w:r>
            <w:r w:rsidR="00024FC4">
              <w:rPr>
                <w:rFonts w:ascii="Times" w:hAnsi="Times" w:cs="Calibri"/>
              </w:rPr>
              <w:t>knowledge</w:t>
            </w:r>
            <w:r>
              <w:rPr>
                <w:rFonts w:ascii="Times" w:hAnsi="Times" w:cs="Calibri"/>
              </w:rPr>
              <w:t xml:space="preserve"> of modern leadership theories and practice that prepares them to assume leadership positions.</w:t>
            </w:r>
          </w:p>
        </w:tc>
      </w:tr>
      <w:tr w:rsidR="00FE3E97" w:rsidRPr="00F14C59" w14:paraId="17211B1A" w14:textId="77777777" w:rsidTr="00FD48CB">
        <w:tblPrEx>
          <w:tblCellMar>
            <w:left w:w="108" w:type="dxa"/>
            <w:right w:w="108" w:type="dxa"/>
          </w:tblCellMar>
          <w:tblLook w:val="01E0" w:firstRow="1" w:lastRow="1" w:firstColumn="1" w:lastColumn="1" w:noHBand="0" w:noVBand="0"/>
        </w:tblPrEx>
        <w:trPr>
          <w:trHeight w:val="20"/>
          <w:jc w:val="center"/>
        </w:trPr>
        <w:tc>
          <w:tcPr>
            <w:tcW w:w="6661" w:type="dxa"/>
            <w:gridSpan w:val="2"/>
            <w:tcBorders>
              <w:top w:val="single" w:sz="2" w:space="0" w:color="auto"/>
              <w:left w:val="single" w:sz="2" w:space="0" w:color="auto"/>
              <w:bottom w:val="single" w:sz="2" w:space="0" w:color="auto"/>
            </w:tcBorders>
            <w:shd w:val="clear" w:color="auto" w:fill="DBE5F1"/>
            <w:vAlign w:val="center"/>
          </w:tcPr>
          <w:p w14:paraId="06A73D5E" w14:textId="77777777" w:rsidR="00FE3E97" w:rsidRPr="00D11565" w:rsidRDefault="00FE3E97" w:rsidP="00FE3E97">
            <w:pPr>
              <w:spacing w:before="60" w:after="60"/>
              <w:jc w:val="center"/>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58E9E1C4" w14:textId="77777777" w:rsidR="00FE3E97" w:rsidRPr="00D11565" w:rsidRDefault="00FE3E97" w:rsidP="00FE3E97">
            <w:pPr>
              <w:spacing w:before="60" w:after="60"/>
              <w:jc w:val="center"/>
              <w:rPr>
                <w:rFonts w:cs="Calibri"/>
                <w:b/>
              </w:rPr>
            </w:pPr>
            <w:r w:rsidRPr="00D11565">
              <w:rPr>
                <w:rFonts w:cs="Calibri"/>
                <w:b/>
              </w:rPr>
              <w:t>Direct Measures of Student Learning:</w:t>
            </w:r>
          </w:p>
        </w:tc>
        <w:tc>
          <w:tcPr>
            <w:tcW w:w="6877" w:type="dxa"/>
            <w:tcBorders>
              <w:top w:val="single" w:sz="2" w:space="0" w:color="auto"/>
              <w:bottom w:val="single" w:sz="2" w:space="0" w:color="auto"/>
              <w:right w:val="single" w:sz="2" w:space="0" w:color="auto"/>
            </w:tcBorders>
            <w:shd w:val="clear" w:color="auto" w:fill="DBE5F1"/>
            <w:vAlign w:val="center"/>
          </w:tcPr>
          <w:p w14:paraId="1F86F2E6" w14:textId="77777777" w:rsidR="00FE3E97" w:rsidRPr="00D11565" w:rsidRDefault="00FE3E97" w:rsidP="00FE3E97">
            <w:pPr>
              <w:spacing w:before="60" w:after="60"/>
              <w:jc w:val="center"/>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FE3E97" w:rsidRPr="006D7005" w14:paraId="5BAB3FCF"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6C197B1A" w14:textId="77777777" w:rsidR="00FE3E97" w:rsidRPr="006D7005" w:rsidRDefault="00FE3E97" w:rsidP="00FE3E97">
            <w:pPr>
              <w:rPr>
                <w:rFonts w:ascii="Times" w:hAnsi="Times" w:cs="Calibri"/>
              </w:rPr>
            </w:pPr>
            <w:r w:rsidRPr="006D7005">
              <w:rPr>
                <w:rFonts w:ascii="Times" w:hAnsi="Times" w:cs="Calibri"/>
              </w:rPr>
              <w:t>1.</w:t>
            </w:r>
          </w:p>
        </w:tc>
        <w:tc>
          <w:tcPr>
            <w:tcW w:w="6390" w:type="dxa"/>
            <w:tcBorders>
              <w:top w:val="single" w:sz="2" w:space="0" w:color="auto"/>
              <w:left w:val="nil"/>
              <w:bottom w:val="nil"/>
            </w:tcBorders>
            <w:tcMar>
              <w:left w:w="0" w:type="dxa"/>
              <w:right w:w="115" w:type="dxa"/>
            </w:tcMar>
          </w:tcPr>
          <w:p w14:paraId="1F8BB6F3" w14:textId="77777777" w:rsidR="007B300F" w:rsidRPr="006D7005" w:rsidRDefault="007B300F" w:rsidP="00FE3E97">
            <w:pPr>
              <w:rPr>
                <w:rFonts w:ascii="Times" w:hAnsi="Times" w:cs="Calibri"/>
              </w:rPr>
            </w:pPr>
          </w:p>
          <w:p w14:paraId="2894794D" w14:textId="473F75DA" w:rsidR="00FE3E97" w:rsidRPr="006D7005" w:rsidRDefault="00FE3E97" w:rsidP="00FE3E97">
            <w:pPr>
              <w:rPr>
                <w:rFonts w:ascii="Times" w:hAnsi="Times" w:cs="Calibri"/>
              </w:rPr>
            </w:pPr>
            <w:r w:rsidRPr="006D7005">
              <w:rPr>
                <w:rFonts w:ascii="Times" w:hAnsi="Times" w:cs="Calibri"/>
              </w:rPr>
              <w:t>Direct Measure 1:  Peregrine Academic Services Common Professional Component (CPC) Comprehensive Inbound and Outbound Exam</w:t>
            </w:r>
          </w:p>
          <w:p w14:paraId="62FE4554" w14:textId="77777777" w:rsidR="00FE3E97" w:rsidRPr="006D7005" w:rsidRDefault="00FE3E97" w:rsidP="00FE3E97">
            <w:pPr>
              <w:rPr>
                <w:rFonts w:ascii="Times" w:hAnsi="Times" w:cs="Calibri"/>
              </w:rPr>
            </w:pPr>
          </w:p>
          <w:p w14:paraId="4FB696DC" w14:textId="77777777" w:rsidR="00FE3E97" w:rsidRPr="006D7005" w:rsidRDefault="00FE3E97" w:rsidP="00FE3E97">
            <w:pPr>
              <w:rPr>
                <w:rFonts w:ascii="Times" w:hAnsi="Times" w:cs="Calibri"/>
              </w:rPr>
            </w:pPr>
            <w:r w:rsidRPr="006D7005">
              <w:rPr>
                <w:rFonts w:ascii="Times" w:hAnsi="Times" w:cs="Calibri"/>
              </w:rPr>
              <w:t>General Program (Core) ISLOs Assessed by this Measure: 1,2,3,4</w:t>
            </w:r>
          </w:p>
          <w:p w14:paraId="2AC64C9E" w14:textId="0C2938B1" w:rsidR="00FE3E97" w:rsidRPr="006D7005" w:rsidRDefault="00FE3E97" w:rsidP="00FE3E97">
            <w:pPr>
              <w:rPr>
                <w:rFonts w:ascii="Times" w:hAnsi="Times" w:cs="Calibri"/>
              </w:rPr>
            </w:pPr>
            <w:r w:rsidRPr="006D7005">
              <w:rPr>
                <w:rFonts w:ascii="Times" w:hAnsi="Times" w:cs="Calibri"/>
              </w:rPr>
              <w:t>ISLOs assessed by this Measure: 1,2,3,4</w:t>
            </w:r>
          </w:p>
          <w:p w14:paraId="61CF8C66" w14:textId="6A375A88" w:rsidR="00FE3E97" w:rsidRPr="006D7005" w:rsidRDefault="00FE3E97" w:rsidP="00FE3E97">
            <w:pPr>
              <w:rPr>
                <w:rFonts w:ascii="Times" w:hAnsi="Times" w:cs="Calibri"/>
              </w:rPr>
            </w:pPr>
          </w:p>
        </w:tc>
        <w:tc>
          <w:tcPr>
            <w:tcW w:w="6877" w:type="dxa"/>
            <w:tcBorders>
              <w:top w:val="single" w:sz="2" w:space="0" w:color="auto"/>
              <w:bottom w:val="single" w:sz="2" w:space="0" w:color="auto"/>
              <w:right w:val="single" w:sz="2" w:space="0" w:color="auto"/>
            </w:tcBorders>
          </w:tcPr>
          <w:p w14:paraId="4DF63CF4" w14:textId="77777777" w:rsidR="007B300F" w:rsidRPr="006D7005" w:rsidRDefault="007B300F" w:rsidP="00FE3E97">
            <w:pPr>
              <w:rPr>
                <w:rFonts w:ascii="Times" w:hAnsi="Times" w:cs="Calibri"/>
              </w:rPr>
            </w:pPr>
          </w:p>
          <w:p w14:paraId="724A0689" w14:textId="77777777" w:rsidR="00FE3E97" w:rsidRPr="006D7005" w:rsidRDefault="00FE3E97" w:rsidP="00FE3E97">
            <w:pPr>
              <w:rPr>
                <w:rFonts w:ascii="Times" w:hAnsi="Times" w:cs="Calibri"/>
              </w:rPr>
            </w:pPr>
            <w:r w:rsidRPr="006D7005">
              <w:rPr>
                <w:rFonts w:ascii="Times" w:hAnsi="Times" w:cs="Calibri"/>
              </w:rPr>
              <w:t xml:space="preserve">Students will compare favorably (within 5%) when compared to the aggregate pool for Traditional/Campus-based Delivery Programs of all schools using the Peregrine CPC comprehensive exam </w:t>
            </w:r>
          </w:p>
          <w:p w14:paraId="1CE99BAD" w14:textId="77777777" w:rsidR="00FE3E97" w:rsidRPr="006D7005" w:rsidRDefault="00FE3E97" w:rsidP="00FE3E97">
            <w:pPr>
              <w:rPr>
                <w:rFonts w:ascii="Times" w:hAnsi="Times" w:cs="Calibri"/>
              </w:rPr>
            </w:pPr>
            <w:r w:rsidRPr="006D7005">
              <w:rPr>
                <w:rFonts w:ascii="Times" w:hAnsi="Times" w:cs="Calibri"/>
              </w:rPr>
              <w:t>Interpreting and Using Peregrine Academic Services</w:t>
            </w:r>
          </w:p>
          <w:p w14:paraId="4905F086" w14:textId="77777777" w:rsidR="00FE3E97" w:rsidRPr="006D7005" w:rsidRDefault="00FE3E97" w:rsidP="00FE3E97">
            <w:pPr>
              <w:rPr>
                <w:rFonts w:ascii="Times" w:hAnsi="Times" w:cs="Calibri"/>
              </w:rPr>
            </w:pPr>
            <w:r w:rsidRPr="006D7005">
              <w:rPr>
                <w:rFonts w:ascii="Times" w:hAnsi="Times" w:cs="Calibri"/>
              </w:rPr>
              <w:t>CPC-Based Comprehensive Exam Scores</w:t>
            </w:r>
          </w:p>
          <w:p w14:paraId="03E912C2" w14:textId="77777777" w:rsidR="00FE3E97" w:rsidRPr="006D7005" w:rsidRDefault="00FE3E97" w:rsidP="00FE3E97">
            <w:pPr>
              <w:rPr>
                <w:rFonts w:ascii="Times" w:hAnsi="Times" w:cs="Calibri"/>
              </w:rPr>
            </w:pPr>
            <w:r w:rsidRPr="006D7005">
              <w:rPr>
                <w:rFonts w:ascii="Times" w:hAnsi="Times" w:cs="Calibri"/>
              </w:rPr>
              <w:t>Relative Interpretation of Student Competency</w:t>
            </w:r>
          </w:p>
          <w:p w14:paraId="1F815A4B" w14:textId="77777777" w:rsidR="00FE3E97" w:rsidRPr="006D7005" w:rsidRDefault="00FE3E97" w:rsidP="00FE3E97">
            <w:pPr>
              <w:rPr>
                <w:rFonts w:ascii="Times" w:hAnsi="Times" w:cs="Calibri"/>
              </w:rPr>
            </w:pPr>
            <w:r w:rsidRPr="006D7005">
              <w:rPr>
                <w:rFonts w:ascii="Times" w:hAnsi="Times" w:cs="Calibri"/>
              </w:rPr>
              <w:t>80-100% Very High</w:t>
            </w:r>
          </w:p>
          <w:p w14:paraId="4071C377" w14:textId="77777777" w:rsidR="00FE3E97" w:rsidRPr="006D7005" w:rsidRDefault="00FE3E97" w:rsidP="00FE3E97">
            <w:pPr>
              <w:rPr>
                <w:rFonts w:ascii="Times" w:hAnsi="Times" w:cs="Calibri"/>
              </w:rPr>
            </w:pPr>
            <w:r w:rsidRPr="006D7005">
              <w:rPr>
                <w:rFonts w:ascii="Times" w:hAnsi="Times" w:cs="Calibri"/>
              </w:rPr>
              <w:t>70-79% High</w:t>
            </w:r>
          </w:p>
          <w:p w14:paraId="67648C5D" w14:textId="77777777" w:rsidR="00FE3E97" w:rsidRPr="006D7005" w:rsidRDefault="00FE3E97" w:rsidP="00FE3E97">
            <w:pPr>
              <w:rPr>
                <w:rFonts w:ascii="Times" w:hAnsi="Times" w:cs="Calibri"/>
              </w:rPr>
            </w:pPr>
            <w:r w:rsidRPr="006D7005">
              <w:rPr>
                <w:rFonts w:ascii="Times" w:hAnsi="Times" w:cs="Calibri"/>
              </w:rPr>
              <w:t>60-69% Above Average</w:t>
            </w:r>
          </w:p>
          <w:p w14:paraId="1769A75A" w14:textId="77777777" w:rsidR="00FE3E97" w:rsidRPr="006D7005" w:rsidRDefault="00FE3E97" w:rsidP="00FE3E97">
            <w:pPr>
              <w:rPr>
                <w:rFonts w:ascii="Times" w:hAnsi="Times" w:cs="Calibri"/>
              </w:rPr>
            </w:pPr>
            <w:r w:rsidRPr="006D7005">
              <w:rPr>
                <w:rFonts w:ascii="Times" w:hAnsi="Times" w:cs="Calibri"/>
              </w:rPr>
              <w:t>40-59% Average</w:t>
            </w:r>
          </w:p>
          <w:p w14:paraId="4B45D9D2" w14:textId="77777777" w:rsidR="00FE3E97" w:rsidRPr="006D7005" w:rsidRDefault="00FE3E97" w:rsidP="00FE3E97">
            <w:pPr>
              <w:rPr>
                <w:rFonts w:ascii="Times" w:hAnsi="Times" w:cs="Calibri"/>
              </w:rPr>
            </w:pPr>
            <w:r w:rsidRPr="006D7005">
              <w:rPr>
                <w:rFonts w:ascii="Times" w:hAnsi="Times" w:cs="Calibri"/>
              </w:rPr>
              <w:t>30-39% Below Average</w:t>
            </w:r>
          </w:p>
          <w:p w14:paraId="51C23AFC" w14:textId="77777777" w:rsidR="00FE3E97" w:rsidRPr="006D7005" w:rsidRDefault="00FE3E97" w:rsidP="00FE3E97">
            <w:pPr>
              <w:rPr>
                <w:rFonts w:ascii="Times" w:hAnsi="Times" w:cs="Calibri"/>
              </w:rPr>
            </w:pPr>
            <w:r w:rsidRPr="006D7005">
              <w:rPr>
                <w:rFonts w:ascii="Times" w:hAnsi="Times" w:cs="Calibri"/>
              </w:rPr>
              <w:t>20-29% Low</w:t>
            </w:r>
          </w:p>
          <w:p w14:paraId="7A8D2AB6" w14:textId="77777777" w:rsidR="00FE3E97" w:rsidRPr="006D7005" w:rsidRDefault="00FE3E97" w:rsidP="00FE3E97">
            <w:pPr>
              <w:rPr>
                <w:rFonts w:ascii="Times" w:hAnsi="Times" w:cs="Calibri"/>
              </w:rPr>
            </w:pPr>
            <w:r w:rsidRPr="006D7005">
              <w:rPr>
                <w:rFonts w:ascii="Times" w:hAnsi="Times" w:cs="Calibri"/>
              </w:rPr>
              <w:t>0-19% Very Low</w:t>
            </w:r>
          </w:p>
          <w:p w14:paraId="235DAC64" w14:textId="77777777" w:rsidR="007B300F" w:rsidRPr="006D7005" w:rsidRDefault="007B300F" w:rsidP="00FE3E97">
            <w:pPr>
              <w:rPr>
                <w:rFonts w:ascii="Times" w:hAnsi="Times" w:cs="Calibri"/>
              </w:rPr>
            </w:pPr>
          </w:p>
        </w:tc>
      </w:tr>
      <w:tr w:rsidR="00FE3E97" w:rsidRPr="006D7005" w14:paraId="298AA743"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53BBCCFA" w14:textId="77777777" w:rsidR="00FE3E97" w:rsidRPr="006D7005" w:rsidRDefault="00FE3E97" w:rsidP="00FE3E97">
            <w:pPr>
              <w:spacing w:before="60" w:after="60"/>
              <w:rPr>
                <w:rFonts w:ascii="Times" w:hAnsi="Times" w:cs="Calibri"/>
              </w:rPr>
            </w:pPr>
            <w:r w:rsidRPr="006D7005">
              <w:rPr>
                <w:rFonts w:ascii="Times" w:hAnsi="Times" w:cs="Calibri"/>
              </w:rPr>
              <w:t>2.</w:t>
            </w:r>
          </w:p>
        </w:tc>
        <w:tc>
          <w:tcPr>
            <w:tcW w:w="6390" w:type="dxa"/>
            <w:tcBorders>
              <w:top w:val="single" w:sz="2" w:space="0" w:color="auto"/>
              <w:left w:val="nil"/>
              <w:bottom w:val="nil"/>
            </w:tcBorders>
            <w:tcMar>
              <w:left w:w="0" w:type="dxa"/>
              <w:right w:w="115" w:type="dxa"/>
            </w:tcMar>
          </w:tcPr>
          <w:p w14:paraId="14AC92AA" w14:textId="77777777" w:rsidR="007B300F" w:rsidRPr="006D7005" w:rsidRDefault="007B300F" w:rsidP="00FE3E97">
            <w:pPr>
              <w:rPr>
                <w:rFonts w:ascii="Times" w:hAnsi="Times" w:cs="Calibri"/>
              </w:rPr>
            </w:pPr>
          </w:p>
          <w:p w14:paraId="0E1FACC4" w14:textId="3C75DCA7" w:rsidR="00FE3E97" w:rsidRPr="006D7005" w:rsidRDefault="00FE3E97" w:rsidP="00FE3E97">
            <w:pPr>
              <w:rPr>
                <w:rFonts w:ascii="Times" w:hAnsi="Times" w:cs="Calibri"/>
              </w:rPr>
            </w:pPr>
            <w:r w:rsidRPr="006D7005">
              <w:rPr>
                <w:rFonts w:ascii="Times" w:hAnsi="Times" w:cs="Calibri"/>
              </w:rPr>
              <w:t xml:space="preserve">Direct Measure 2:  </w:t>
            </w:r>
            <w:r w:rsidR="00700E22" w:rsidRPr="006D7005">
              <w:rPr>
                <w:rFonts w:ascii="Times" w:hAnsi="Times" w:cs="Calibri"/>
              </w:rPr>
              <w:t>Financial Accounting for Decision Making course project</w:t>
            </w:r>
          </w:p>
          <w:p w14:paraId="1482CE24" w14:textId="77777777" w:rsidR="00700E22" w:rsidRPr="006D7005" w:rsidRDefault="00700E22" w:rsidP="00700E22">
            <w:pPr>
              <w:rPr>
                <w:rFonts w:ascii="Times" w:hAnsi="Times" w:cs="Calibri"/>
              </w:rPr>
            </w:pPr>
            <w:r w:rsidRPr="006D7005">
              <w:rPr>
                <w:rFonts w:ascii="Times" w:hAnsi="Times" w:cs="Calibri"/>
              </w:rPr>
              <w:t>General Program (Core) ISLOs Assessed by this Measure: 1,2,3,4</w:t>
            </w:r>
          </w:p>
          <w:p w14:paraId="710B9B12" w14:textId="77777777" w:rsidR="00FE3E97" w:rsidRPr="006D7005" w:rsidRDefault="00700E22" w:rsidP="00FE3E97">
            <w:pPr>
              <w:rPr>
                <w:rFonts w:ascii="Times" w:hAnsi="Times" w:cs="Calibri"/>
              </w:rPr>
            </w:pPr>
            <w:r w:rsidRPr="006D7005">
              <w:rPr>
                <w:rFonts w:ascii="Times" w:hAnsi="Times" w:cs="Calibri"/>
              </w:rPr>
              <w:t>ISLOs assessed by this Measure: 1,2,3,4</w:t>
            </w:r>
          </w:p>
          <w:p w14:paraId="16999B67" w14:textId="023C0AAA" w:rsidR="007B300F" w:rsidRPr="006D7005" w:rsidRDefault="007B300F" w:rsidP="00FE3E97">
            <w:pPr>
              <w:rPr>
                <w:rFonts w:ascii="Times" w:hAnsi="Times" w:cs="Calibri"/>
              </w:rPr>
            </w:pPr>
          </w:p>
        </w:tc>
        <w:tc>
          <w:tcPr>
            <w:tcW w:w="6877" w:type="dxa"/>
            <w:tcBorders>
              <w:top w:val="single" w:sz="2" w:space="0" w:color="auto"/>
              <w:bottom w:val="single" w:sz="2" w:space="0" w:color="auto"/>
              <w:right w:val="single" w:sz="2" w:space="0" w:color="auto"/>
            </w:tcBorders>
          </w:tcPr>
          <w:p w14:paraId="3B8331B1" w14:textId="77777777" w:rsidR="007B300F" w:rsidRPr="006D7005" w:rsidRDefault="007B300F" w:rsidP="00FE3E97">
            <w:pPr>
              <w:spacing w:before="60" w:after="60"/>
              <w:rPr>
                <w:rFonts w:ascii="Times" w:hAnsi="Times" w:cs="Calibri"/>
              </w:rPr>
            </w:pPr>
          </w:p>
          <w:p w14:paraId="14234E97" w14:textId="2ACC5DA2" w:rsidR="00FE3E97" w:rsidRPr="006D7005" w:rsidRDefault="00700E22" w:rsidP="00FE3E97">
            <w:pPr>
              <w:spacing w:before="60" w:after="60"/>
              <w:rPr>
                <w:rFonts w:ascii="Times" w:hAnsi="Times" w:cs="Calibri"/>
              </w:rPr>
            </w:pPr>
            <w:r w:rsidRPr="006D7005">
              <w:rPr>
                <w:rFonts w:ascii="Times" w:hAnsi="Times" w:cs="Calibri"/>
              </w:rPr>
              <w:t>Students will successfully complete the Corporate Annual Report business application project.</w:t>
            </w:r>
          </w:p>
        </w:tc>
      </w:tr>
      <w:tr w:rsidR="00700E22" w:rsidRPr="00F14C59" w14:paraId="7E04C26C" w14:textId="77777777" w:rsidTr="00FD48CB">
        <w:tblPrEx>
          <w:tblCellMar>
            <w:left w:w="108" w:type="dxa"/>
            <w:right w:w="108" w:type="dxa"/>
          </w:tblCellMar>
          <w:tblLook w:val="01E0" w:firstRow="1" w:lastRow="1" w:firstColumn="1" w:lastColumn="1" w:noHBand="0" w:noVBand="0"/>
        </w:tblPrEx>
        <w:trPr>
          <w:trHeight w:val="576"/>
          <w:jc w:val="center"/>
        </w:trPr>
        <w:tc>
          <w:tcPr>
            <w:tcW w:w="6661" w:type="dxa"/>
            <w:gridSpan w:val="2"/>
            <w:tcBorders>
              <w:top w:val="single" w:sz="2" w:space="0" w:color="auto"/>
              <w:left w:val="single" w:sz="2" w:space="0" w:color="auto"/>
              <w:bottom w:val="single" w:sz="2" w:space="0" w:color="auto"/>
            </w:tcBorders>
            <w:shd w:val="clear" w:color="auto" w:fill="DBE5F1"/>
            <w:tcMar>
              <w:left w:w="115" w:type="dxa"/>
              <w:right w:w="0" w:type="dxa"/>
            </w:tcMar>
            <w:vAlign w:val="center"/>
          </w:tcPr>
          <w:p w14:paraId="116D202F" w14:textId="77777777" w:rsidR="00700E22" w:rsidRPr="00D11565" w:rsidRDefault="00700E22" w:rsidP="00DC2ADF">
            <w:pPr>
              <w:spacing w:before="60" w:after="60"/>
              <w:jc w:val="center"/>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227862FA" w14:textId="77777777" w:rsidR="00700E22" w:rsidRPr="00D11565" w:rsidRDefault="00700E22" w:rsidP="00DC2ADF">
            <w:pPr>
              <w:spacing w:before="60" w:after="60"/>
              <w:jc w:val="center"/>
              <w:rPr>
                <w:rFonts w:cs="Calibri"/>
                <w:b/>
              </w:rPr>
            </w:pPr>
            <w:r w:rsidRPr="00D11565">
              <w:rPr>
                <w:rFonts w:cs="Calibri"/>
                <w:b/>
              </w:rPr>
              <w:t>Indirect Measures of Student Learning:</w:t>
            </w:r>
          </w:p>
        </w:tc>
        <w:tc>
          <w:tcPr>
            <w:tcW w:w="6877" w:type="dxa"/>
            <w:tcBorders>
              <w:top w:val="single" w:sz="2" w:space="0" w:color="auto"/>
              <w:bottom w:val="single" w:sz="2" w:space="0" w:color="auto"/>
              <w:right w:val="single" w:sz="2" w:space="0" w:color="auto"/>
            </w:tcBorders>
            <w:shd w:val="clear" w:color="auto" w:fill="DBE5F1"/>
            <w:vAlign w:val="center"/>
          </w:tcPr>
          <w:p w14:paraId="7F79C844" w14:textId="77777777" w:rsidR="00700E22" w:rsidRPr="00D11565" w:rsidRDefault="00700E22" w:rsidP="00DC2ADF">
            <w:pPr>
              <w:spacing w:before="60" w:after="60"/>
              <w:jc w:val="center"/>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700E22" w:rsidRPr="006D7005" w14:paraId="4596B0B1" w14:textId="77777777" w:rsidTr="00FD48CB">
        <w:tblPrEx>
          <w:tblCellMar>
            <w:left w:w="108" w:type="dxa"/>
            <w:right w:w="108" w:type="dxa"/>
          </w:tblCellMar>
          <w:tblLook w:val="01E0" w:firstRow="1" w:lastRow="1" w:firstColumn="1" w:lastColumn="1" w:noHBand="0" w:noVBand="0"/>
        </w:tblPrEx>
        <w:trPr>
          <w:trHeight w:val="144"/>
          <w:jc w:val="center"/>
        </w:trPr>
        <w:tc>
          <w:tcPr>
            <w:tcW w:w="271" w:type="dxa"/>
            <w:vMerge w:val="restart"/>
            <w:tcBorders>
              <w:top w:val="single" w:sz="2" w:space="0" w:color="auto"/>
              <w:left w:val="single" w:sz="2" w:space="0" w:color="auto"/>
              <w:bottom w:val="single" w:sz="2" w:space="0" w:color="auto"/>
              <w:right w:val="nil"/>
            </w:tcBorders>
            <w:tcMar>
              <w:left w:w="0" w:type="dxa"/>
              <w:right w:w="0" w:type="dxa"/>
            </w:tcMar>
          </w:tcPr>
          <w:p w14:paraId="17A3B4D4" w14:textId="77777777" w:rsidR="00700E22" w:rsidRPr="006D7005" w:rsidRDefault="00700E22" w:rsidP="00DC2ADF">
            <w:pPr>
              <w:spacing w:before="60" w:after="60"/>
              <w:jc w:val="center"/>
              <w:rPr>
                <w:rFonts w:ascii="Times" w:hAnsi="Times" w:cs="Calibri"/>
              </w:rPr>
            </w:pPr>
            <w:r w:rsidRPr="006D7005">
              <w:rPr>
                <w:rFonts w:ascii="Times" w:hAnsi="Times" w:cs="Calibri"/>
              </w:rPr>
              <w:t>1.</w:t>
            </w:r>
          </w:p>
        </w:tc>
        <w:tc>
          <w:tcPr>
            <w:tcW w:w="6390" w:type="dxa"/>
            <w:tcBorders>
              <w:top w:val="single" w:sz="2" w:space="0" w:color="auto"/>
              <w:left w:val="nil"/>
              <w:bottom w:val="nil"/>
            </w:tcBorders>
            <w:tcMar>
              <w:left w:w="0" w:type="dxa"/>
              <w:right w:w="115" w:type="dxa"/>
            </w:tcMar>
          </w:tcPr>
          <w:p w14:paraId="654900C4" w14:textId="77777777" w:rsidR="007B300F" w:rsidRPr="006D7005" w:rsidRDefault="007B300F" w:rsidP="00DC2ADF">
            <w:pPr>
              <w:rPr>
                <w:rFonts w:ascii="Times" w:hAnsi="Times" w:cs="Calibri"/>
              </w:rPr>
            </w:pPr>
          </w:p>
          <w:p w14:paraId="7E5CEBC6" w14:textId="5297D59E" w:rsidR="00700E22" w:rsidRPr="006D7005" w:rsidRDefault="00700E22" w:rsidP="00DC2ADF">
            <w:pPr>
              <w:rPr>
                <w:rFonts w:ascii="Times" w:hAnsi="Times" w:cs="Calibri"/>
              </w:rPr>
            </w:pPr>
            <w:r w:rsidRPr="006D7005">
              <w:rPr>
                <w:rFonts w:ascii="Times" w:hAnsi="Times" w:cs="Calibri"/>
              </w:rPr>
              <w:t>Indirect Measure 1:  MBA Exit Survey</w:t>
            </w:r>
          </w:p>
          <w:p w14:paraId="4DCE0510" w14:textId="77777777" w:rsidR="00700E22" w:rsidRPr="006D7005" w:rsidRDefault="00700E22" w:rsidP="00DC2ADF">
            <w:pPr>
              <w:rPr>
                <w:rFonts w:ascii="Times" w:hAnsi="Times" w:cs="Calibri"/>
              </w:rPr>
            </w:pPr>
          </w:p>
          <w:p w14:paraId="73A513A5" w14:textId="3474FC0B" w:rsidR="00700E22" w:rsidRPr="006D7005" w:rsidRDefault="00024FC4" w:rsidP="000B7516">
            <w:pPr>
              <w:tabs>
                <w:tab w:val="left" w:pos="360"/>
                <w:tab w:val="left" w:pos="720"/>
              </w:tabs>
              <w:ind w:left="360" w:hanging="360"/>
              <w:rPr>
                <w:rFonts w:ascii="Times" w:hAnsi="Times"/>
              </w:rPr>
            </w:pPr>
            <w:r w:rsidRPr="006D7005">
              <w:rPr>
                <w:rFonts w:ascii="Times" w:hAnsi="Times"/>
              </w:rPr>
              <w:t>1)</w:t>
            </w:r>
            <w:r w:rsidRPr="006D7005">
              <w:rPr>
                <w:rFonts w:ascii="Times" w:hAnsi="Times"/>
                <w:b/>
              </w:rPr>
              <w:t xml:space="preserve"> Question</w:t>
            </w:r>
            <w:r w:rsidR="00126BC4" w:rsidRPr="006D7005">
              <w:rPr>
                <w:rFonts w:ascii="Times" w:hAnsi="Times"/>
                <w:b/>
              </w:rPr>
              <w:t xml:space="preserve"> 4</w:t>
            </w:r>
            <w:r w:rsidR="00700E22" w:rsidRPr="006D7005">
              <w:rPr>
                <w:rFonts w:ascii="Times" w:hAnsi="Times"/>
                <w:b/>
              </w:rPr>
              <w:t xml:space="preserve">a: </w:t>
            </w:r>
            <w:r w:rsidR="00700E22" w:rsidRPr="006D7005">
              <w:rPr>
                <w:rFonts w:ascii="Times" w:hAnsi="Times" w:cs="Calibri"/>
              </w:rPr>
              <w:t>How do you rate your</w:t>
            </w:r>
            <w:r w:rsidR="00700E22" w:rsidRPr="006D7005">
              <w:rPr>
                <w:rFonts w:ascii="Times" w:hAnsi="Times" w:cs="Calibri"/>
                <w:i/>
              </w:rPr>
              <w:t xml:space="preserve"> </w:t>
            </w:r>
            <w:r w:rsidR="000B7516" w:rsidRPr="006D7005">
              <w:rPr>
                <w:rFonts w:ascii="Times" w:hAnsi="Times"/>
              </w:rPr>
              <w:t>business degree in terms of preparation for a career?</w:t>
            </w:r>
          </w:p>
          <w:p w14:paraId="1EEFA32B" w14:textId="0F41A4B6" w:rsidR="00700E22" w:rsidRPr="006D7005" w:rsidRDefault="00024FC4" w:rsidP="005B559E">
            <w:pPr>
              <w:tabs>
                <w:tab w:val="left" w:pos="360"/>
                <w:tab w:val="left" w:pos="720"/>
              </w:tabs>
              <w:ind w:left="360" w:hanging="360"/>
              <w:rPr>
                <w:rFonts w:ascii="Times" w:hAnsi="Times" w:cs="Calibri"/>
              </w:rPr>
            </w:pPr>
            <w:r w:rsidRPr="006D7005">
              <w:rPr>
                <w:rFonts w:ascii="Times" w:hAnsi="Times"/>
              </w:rPr>
              <w:lastRenderedPageBreak/>
              <w:t>2)</w:t>
            </w:r>
            <w:r w:rsidRPr="006D7005">
              <w:rPr>
                <w:rFonts w:ascii="Times" w:hAnsi="Times"/>
                <w:b/>
              </w:rPr>
              <w:t xml:space="preserve"> Question</w:t>
            </w:r>
            <w:r w:rsidR="00126BC4" w:rsidRPr="006D7005">
              <w:rPr>
                <w:rFonts w:ascii="Times" w:hAnsi="Times"/>
                <w:b/>
              </w:rPr>
              <w:t xml:space="preserve"> 4</w:t>
            </w:r>
            <w:r w:rsidR="00700E22" w:rsidRPr="006D7005">
              <w:rPr>
                <w:rFonts w:ascii="Times" w:hAnsi="Times"/>
                <w:b/>
              </w:rPr>
              <w:t xml:space="preserve">b: </w:t>
            </w:r>
            <w:r w:rsidR="00700E22" w:rsidRPr="006D7005">
              <w:rPr>
                <w:rFonts w:ascii="Times" w:hAnsi="Times"/>
              </w:rPr>
              <w:t>How do you rate yo</w:t>
            </w:r>
            <w:r w:rsidR="000B7516" w:rsidRPr="006D7005">
              <w:rPr>
                <w:rFonts w:ascii="Times" w:hAnsi="Times"/>
              </w:rPr>
              <w:t>ur business degree in terms of intellectual challenge?</w:t>
            </w:r>
          </w:p>
          <w:p w14:paraId="1F004EB7" w14:textId="2E545022"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
              </w:rPr>
              <w:t>3) Question</w:t>
            </w:r>
            <w:r w:rsidR="00126BC4" w:rsidRPr="006D7005">
              <w:rPr>
                <w:rFonts w:ascii="Times" w:hAnsi="Times" w:cs="Calibri"/>
                <w:b/>
              </w:rPr>
              <w:t xml:space="preserve"> 4c</w:t>
            </w:r>
            <w:r w:rsidR="00700E22" w:rsidRPr="006D7005">
              <w:rPr>
                <w:rFonts w:ascii="Times" w:hAnsi="Times" w:cs="Calibri"/>
                <w:b/>
              </w:rPr>
              <w:t>:</w:t>
            </w:r>
            <w:r w:rsidR="005B559E" w:rsidRPr="006D7005">
              <w:rPr>
                <w:rFonts w:ascii="Times" w:hAnsi="Times" w:cs="Calibri"/>
              </w:rPr>
              <w:t xml:space="preserve"> </w:t>
            </w:r>
            <w:r w:rsidR="00700E22" w:rsidRPr="006D7005">
              <w:rPr>
                <w:rFonts w:ascii="Times" w:hAnsi="Times" w:cs="Calibri,Bold"/>
                <w:bCs/>
              </w:rPr>
              <w:t>How would you rate</w:t>
            </w:r>
            <w:r w:rsidR="00126BC4" w:rsidRPr="006D7005">
              <w:rPr>
                <w:rFonts w:ascii="Times" w:hAnsi="Times" w:cs="Calibri,Bold"/>
                <w:bCs/>
              </w:rPr>
              <w:t xml:space="preserve"> your business degree in </w:t>
            </w:r>
            <w:r w:rsidR="000B7516" w:rsidRPr="006D7005">
              <w:rPr>
                <w:rFonts w:ascii="Times" w:hAnsi="Times" w:cs="Calibri,Bold"/>
                <w:bCs/>
              </w:rPr>
              <w:t>terms of ‘</w:t>
            </w:r>
            <w:r w:rsidR="00126BC4" w:rsidRPr="006D7005">
              <w:rPr>
                <w:rFonts w:ascii="Times" w:hAnsi="Times" w:cs="Calibri,Bold"/>
                <w:bCs/>
              </w:rPr>
              <w:t>if employed, enhancing your career</w:t>
            </w:r>
            <w:r w:rsidR="000B7516" w:rsidRPr="006D7005">
              <w:rPr>
                <w:rFonts w:ascii="Times" w:hAnsi="Times" w:cs="Calibri,Bold"/>
                <w:bCs/>
              </w:rPr>
              <w:t>’?</w:t>
            </w:r>
            <w:r w:rsidR="00126BC4" w:rsidRPr="006D7005">
              <w:rPr>
                <w:rFonts w:ascii="Times" w:hAnsi="Times" w:cs="Calibri,Bold"/>
                <w:bCs/>
              </w:rPr>
              <w:t xml:space="preserve"> </w:t>
            </w:r>
          </w:p>
          <w:p w14:paraId="69D89294" w14:textId="24F917A0"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Bold"/>
                <w:bCs/>
              </w:rPr>
              <w:t>4) Question</w:t>
            </w:r>
            <w:r w:rsidR="00126BC4" w:rsidRPr="006D7005">
              <w:rPr>
                <w:rFonts w:ascii="Times" w:hAnsi="Times" w:cs="Calibri"/>
                <w:b/>
              </w:rPr>
              <w:t xml:space="preserve"> 5a</w:t>
            </w:r>
            <w:r w:rsidR="00700E22" w:rsidRPr="006D7005">
              <w:rPr>
                <w:rFonts w:ascii="Times" w:hAnsi="Times" w:cs="Calibri"/>
                <w:b/>
              </w:rPr>
              <w:t>:</w:t>
            </w:r>
            <w:r w:rsidR="005B559E" w:rsidRPr="006D7005">
              <w:rPr>
                <w:rFonts w:ascii="Times" w:hAnsi="Times" w:cs="Calibri"/>
              </w:rPr>
              <w:t xml:space="preserve"> </w:t>
            </w:r>
            <w:r w:rsidR="00700E22" w:rsidRPr="006D7005">
              <w:rPr>
                <w:rFonts w:ascii="Times" w:hAnsi="Times" w:cs="Calibri,Bold"/>
                <w:bCs/>
              </w:rPr>
              <w:t>How would you rate the overall quality of</w:t>
            </w:r>
            <w:r w:rsidR="005B559E" w:rsidRPr="006D7005">
              <w:rPr>
                <w:rFonts w:ascii="Times" w:hAnsi="Times" w:cs="Calibri,Bold"/>
                <w:bCs/>
              </w:rPr>
              <w:t xml:space="preserve"> the graduate faculty?</w:t>
            </w:r>
          </w:p>
          <w:p w14:paraId="347C1846" w14:textId="1141AD28"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Bold"/>
                <w:bCs/>
              </w:rPr>
              <w:t>5) Question</w:t>
            </w:r>
            <w:r w:rsidR="00FD48CB" w:rsidRPr="006D7005">
              <w:rPr>
                <w:rFonts w:ascii="Times" w:hAnsi="Times" w:cs="Calibri"/>
                <w:b/>
              </w:rPr>
              <w:t xml:space="preserve"> 5b:</w:t>
            </w:r>
            <w:r w:rsidR="005B559E" w:rsidRPr="006D7005">
              <w:rPr>
                <w:rFonts w:ascii="Times" w:hAnsi="Times" w:cs="Calibri"/>
              </w:rPr>
              <w:t xml:space="preserve"> </w:t>
            </w:r>
            <w:r w:rsidR="00FD48CB" w:rsidRPr="006D7005">
              <w:rPr>
                <w:rFonts w:ascii="Times" w:hAnsi="Times" w:cs="Calibri,Bold"/>
                <w:bCs/>
              </w:rPr>
              <w:t>How would you rate the overall relevance</w:t>
            </w:r>
            <w:r w:rsidR="005B559E" w:rsidRPr="006D7005">
              <w:rPr>
                <w:rFonts w:ascii="Times" w:hAnsi="Times" w:cs="Calibri,Bold"/>
                <w:bCs/>
              </w:rPr>
              <w:t xml:space="preserve"> of material to the real world?</w:t>
            </w:r>
          </w:p>
          <w:p w14:paraId="245D9ED8" w14:textId="5E625517"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
              </w:rPr>
              <w:t>6) Question</w:t>
            </w:r>
            <w:r w:rsidR="00126BC4" w:rsidRPr="006D7005">
              <w:rPr>
                <w:rFonts w:ascii="Times" w:hAnsi="Times" w:cs="Calibri"/>
                <w:b/>
              </w:rPr>
              <w:t xml:space="preserve"> 5b</w:t>
            </w:r>
            <w:r w:rsidR="00700E22" w:rsidRPr="006D7005">
              <w:rPr>
                <w:rFonts w:ascii="Times" w:hAnsi="Times" w:cs="Calibri"/>
                <w:b/>
              </w:rPr>
              <w:t>:</w:t>
            </w:r>
            <w:r w:rsidR="005B559E" w:rsidRPr="006D7005">
              <w:rPr>
                <w:rFonts w:ascii="Times" w:hAnsi="Times" w:cs="Calibri"/>
              </w:rPr>
              <w:t xml:space="preserve"> </w:t>
            </w:r>
            <w:r w:rsidR="00700E22" w:rsidRPr="006D7005">
              <w:rPr>
                <w:rFonts w:ascii="Times" w:hAnsi="Times" w:cs="Calibri,Bold"/>
                <w:bCs/>
              </w:rPr>
              <w:t>How would you rate the ove</w:t>
            </w:r>
            <w:r w:rsidR="00FD48CB" w:rsidRPr="006D7005">
              <w:rPr>
                <w:rFonts w:ascii="Times" w:hAnsi="Times" w:cs="Calibri,Bold"/>
                <w:bCs/>
              </w:rPr>
              <w:t>rall quality of graduate faculty in p</w:t>
            </w:r>
            <w:r w:rsidR="00700E22" w:rsidRPr="006D7005">
              <w:rPr>
                <w:rFonts w:ascii="Times" w:hAnsi="Times" w:cs="Calibri,Bold"/>
                <w:bCs/>
              </w:rPr>
              <w:t>rofessionalism in the classroom</w:t>
            </w:r>
            <w:r w:rsidR="00FD48CB" w:rsidRPr="006D7005">
              <w:rPr>
                <w:rFonts w:ascii="Times" w:hAnsi="Times" w:cs="Calibri,Bold"/>
                <w:bCs/>
              </w:rPr>
              <w:t>?</w:t>
            </w:r>
          </w:p>
          <w:p w14:paraId="36A38DAD" w14:textId="77777777" w:rsidR="00700E22" w:rsidRPr="006D7005" w:rsidRDefault="00700E22" w:rsidP="00DC2ADF">
            <w:pPr>
              <w:autoSpaceDE w:val="0"/>
              <w:autoSpaceDN w:val="0"/>
              <w:adjustRightInd w:val="0"/>
              <w:ind w:left="340" w:hanging="340"/>
              <w:rPr>
                <w:rFonts w:ascii="Times" w:hAnsi="Times" w:cs="Calibri,Bold"/>
                <w:bCs/>
              </w:rPr>
            </w:pPr>
          </w:p>
          <w:p w14:paraId="0DED6C8D" w14:textId="77777777" w:rsidR="00700E22" w:rsidRPr="006D7005" w:rsidRDefault="00700E22" w:rsidP="00700E22">
            <w:pPr>
              <w:rPr>
                <w:rFonts w:ascii="Times" w:hAnsi="Times" w:cs="Calibri"/>
              </w:rPr>
            </w:pPr>
            <w:r w:rsidRPr="006D7005">
              <w:rPr>
                <w:rFonts w:ascii="Times" w:hAnsi="Times" w:cs="Calibri"/>
              </w:rPr>
              <w:t>General Program (Core) ISLOs Assessed by this Measure: 1,2,3,4</w:t>
            </w:r>
          </w:p>
          <w:p w14:paraId="686A272D" w14:textId="159E4521" w:rsidR="00700E22" w:rsidRPr="006D7005" w:rsidRDefault="00700E22" w:rsidP="00700E22">
            <w:pPr>
              <w:rPr>
                <w:rFonts w:ascii="Times" w:hAnsi="Times" w:cs="Calibri"/>
              </w:rPr>
            </w:pPr>
            <w:r w:rsidRPr="006D7005">
              <w:rPr>
                <w:rFonts w:ascii="Times" w:hAnsi="Times" w:cs="Calibri"/>
              </w:rPr>
              <w:t>ISLOs</w:t>
            </w:r>
            <w:r w:rsidR="00E651C2" w:rsidRPr="006D7005">
              <w:rPr>
                <w:rFonts w:ascii="Times" w:hAnsi="Times" w:cs="Calibri"/>
              </w:rPr>
              <w:t xml:space="preserve"> (MBA)</w:t>
            </w:r>
            <w:r w:rsidRPr="006D7005">
              <w:rPr>
                <w:rFonts w:ascii="Times" w:hAnsi="Times" w:cs="Calibri"/>
              </w:rPr>
              <w:t xml:space="preserve"> assessed by this Measure: 1,2,3,4</w:t>
            </w:r>
          </w:p>
          <w:p w14:paraId="697A0BAB" w14:textId="7A7FA517" w:rsidR="00700E22" w:rsidRPr="006D7005" w:rsidRDefault="00700E22" w:rsidP="00DC2ADF">
            <w:pPr>
              <w:autoSpaceDE w:val="0"/>
              <w:autoSpaceDN w:val="0"/>
              <w:adjustRightInd w:val="0"/>
              <w:ind w:left="340" w:hanging="340"/>
              <w:rPr>
                <w:rFonts w:ascii="Times" w:hAnsi="Times" w:cs="Calibri,Bold"/>
                <w:bCs/>
              </w:rPr>
            </w:pPr>
          </w:p>
        </w:tc>
        <w:tc>
          <w:tcPr>
            <w:tcW w:w="6877" w:type="dxa"/>
            <w:vMerge w:val="restart"/>
            <w:tcBorders>
              <w:top w:val="single" w:sz="2" w:space="0" w:color="auto"/>
              <w:bottom w:val="single" w:sz="2" w:space="0" w:color="auto"/>
              <w:right w:val="single" w:sz="2" w:space="0" w:color="auto"/>
            </w:tcBorders>
          </w:tcPr>
          <w:p w14:paraId="3CAF4987" w14:textId="77777777" w:rsidR="007B300F" w:rsidRPr="006D7005" w:rsidRDefault="007B300F" w:rsidP="00DC2ADF">
            <w:pPr>
              <w:pStyle w:val="ListParagraph"/>
              <w:ind w:left="0"/>
              <w:rPr>
                <w:rFonts w:ascii="Times" w:hAnsi="Times"/>
              </w:rPr>
            </w:pPr>
          </w:p>
          <w:p w14:paraId="0A1E9609" w14:textId="20A96E06" w:rsidR="00700E22" w:rsidRPr="006D7005" w:rsidRDefault="00700E22" w:rsidP="00DC2ADF">
            <w:pPr>
              <w:pStyle w:val="ListParagraph"/>
              <w:ind w:left="0"/>
              <w:rPr>
                <w:rFonts w:ascii="Times" w:hAnsi="Times"/>
              </w:rPr>
            </w:pPr>
            <w:r w:rsidRPr="006D7005">
              <w:rPr>
                <w:rFonts w:ascii="Times" w:hAnsi="Times"/>
              </w:rPr>
              <w:t>The responses from the MBA Exit Survey will have mean of at least 3.5 based on the following scale.  Higher scores are best.</w:t>
            </w:r>
          </w:p>
          <w:p w14:paraId="526E94DC" w14:textId="77777777" w:rsidR="00700E22" w:rsidRPr="006D7005" w:rsidRDefault="00700E22" w:rsidP="00DC2ADF">
            <w:pPr>
              <w:pStyle w:val="ListParagraph"/>
              <w:ind w:left="0"/>
              <w:rPr>
                <w:rFonts w:ascii="Times" w:hAnsi="Times"/>
              </w:rPr>
            </w:pPr>
          </w:p>
          <w:p w14:paraId="7751A199" w14:textId="77777777" w:rsidR="00700E22" w:rsidRPr="006D7005" w:rsidRDefault="00700E22" w:rsidP="00DC2ADF">
            <w:pPr>
              <w:pStyle w:val="ListParagraph"/>
              <w:ind w:left="0"/>
              <w:rPr>
                <w:rFonts w:ascii="Times" w:hAnsi="Times"/>
              </w:rPr>
            </w:pPr>
            <w:r w:rsidRPr="006D7005">
              <w:rPr>
                <w:rFonts w:ascii="Times" w:hAnsi="Times"/>
              </w:rPr>
              <w:t>5=Outstanding</w:t>
            </w:r>
          </w:p>
          <w:p w14:paraId="11B15715" w14:textId="77777777" w:rsidR="00700E22" w:rsidRPr="006D7005" w:rsidRDefault="00700E22" w:rsidP="00DC2ADF">
            <w:pPr>
              <w:pStyle w:val="ListParagraph"/>
              <w:ind w:left="0"/>
              <w:rPr>
                <w:rFonts w:ascii="Times" w:hAnsi="Times"/>
              </w:rPr>
            </w:pPr>
            <w:r w:rsidRPr="006D7005">
              <w:rPr>
                <w:rFonts w:ascii="Times" w:hAnsi="Times"/>
              </w:rPr>
              <w:lastRenderedPageBreak/>
              <w:t>4=Good</w:t>
            </w:r>
          </w:p>
          <w:p w14:paraId="5B6674B4" w14:textId="77777777" w:rsidR="00700E22" w:rsidRPr="006D7005" w:rsidRDefault="00700E22" w:rsidP="00DC2ADF">
            <w:pPr>
              <w:pStyle w:val="ListParagraph"/>
              <w:ind w:left="0"/>
              <w:rPr>
                <w:rFonts w:ascii="Times" w:hAnsi="Times"/>
              </w:rPr>
            </w:pPr>
            <w:r w:rsidRPr="006D7005">
              <w:rPr>
                <w:rFonts w:ascii="Times" w:hAnsi="Times"/>
              </w:rPr>
              <w:t>3=Average</w:t>
            </w:r>
          </w:p>
          <w:p w14:paraId="04980073" w14:textId="77777777" w:rsidR="00700E22" w:rsidRPr="006D7005" w:rsidRDefault="00700E22" w:rsidP="00DC2ADF">
            <w:pPr>
              <w:pStyle w:val="ListParagraph"/>
              <w:ind w:left="0"/>
              <w:rPr>
                <w:rFonts w:ascii="Times" w:hAnsi="Times"/>
              </w:rPr>
            </w:pPr>
            <w:r w:rsidRPr="006D7005">
              <w:rPr>
                <w:rFonts w:ascii="Times" w:hAnsi="Times"/>
              </w:rPr>
              <w:t>2=Below Average</w:t>
            </w:r>
          </w:p>
          <w:p w14:paraId="5655F433" w14:textId="77777777" w:rsidR="00700E22" w:rsidRPr="006D7005" w:rsidRDefault="00700E22" w:rsidP="00DC2ADF">
            <w:pPr>
              <w:pStyle w:val="ListParagraph"/>
              <w:ind w:left="0"/>
              <w:rPr>
                <w:rFonts w:ascii="Times" w:hAnsi="Times"/>
              </w:rPr>
            </w:pPr>
            <w:r w:rsidRPr="006D7005">
              <w:rPr>
                <w:rFonts w:ascii="Times" w:hAnsi="Times"/>
              </w:rPr>
              <w:t>1=Poor</w:t>
            </w:r>
          </w:p>
          <w:p w14:paraId="3A8619C0" w14:textId="77777777" w:rsidR="00700E22" w:rsidRPr="006D7005" w:rsidRDefault="00700E22" w:rsidP="00DC2ADF">
            <w:pPr>
              <w:pStyle w:val="ListParagraph"/>
              <w:ind w:left="0"/>
              <w:rPr>
                <w:rFonts w:ascii="Times" w:hAnsi="Times" w:cs="Calibri"/>
                <w:i/>
              </w:rPr>
            </w:pPr>
          </w:p>
        </w:tc>
      </w:tr>
      <w:tr w:rsidR="00700E22" w:rsidRPr="006D7005" w14:paraId="40BABFCA" w14:textId="77777777" w:rsidTr="00FD48CB">
        <w:tblPrEx>
          <w:tblCellMar>
            <w:left w:w="108" w:type="dxa"/>
            <w:right w:w="108" w:type="dxa"/>
          </w:tblCellMar>
          <w:tblLook w:val="01E0" w:firstRow="1" w:lastRow="1" w:firstColumn="1" w:lastColumn="1" w:noHBand="0" w:noVBand="0"/>
        </w:tblPrEx>
        <w:trPr>
          <w:trHeight w:val="195"/>
          <w:jc w:val="center"/>
        </w:trPr>
        <w:tc>
          <w:tcPr>
            <w:tcW w:w="271" w:type="dxa"/>
            <w:vMerge/>
            <w:tcBorders>
              <w:top w:val="single" w:sz="2" w:space="0" w:color="auto"/>
              <w:left w:val="single" w:sz="2" w:space="0" w:color="auto"/>
              <w:bottom w:val="single" w:sz="2" w:space="0" w:color="auto"/>
              <w:right w:val="nil"/>
            </w:tcBorders>
            <w:tcMar>
              <w:left w:w="0" w:type="dxa"/>
              <w:right w:w="0" w:type="dxa"/>
            </w:tcMar>
          </w:tcPr>
          <w:p w14:paraId="41055D41" w14:textId="797F95B3" w:rsidR="00700E22" w:rsidRPr="006D7005" w:rsidRDefault="00700E22" w:rsidP="00DC2ADF">
            <w:pPr>
              <w:spacing w:before="60" w:after="60"/>
              <w:jc w:val="center"/>
              <w:rPr>
                <w:rFonts w:ascii="Times" w:hAnsi="Times" w:cs="Calibri"/>
              </w:rPr>
            </w:pPr>
          </w:p>
        </w:tc>
        <w:tc>
          <w:tcPr>
            <w:tcW w:w="6390" w:type="dxa"/>
            <w:tcBorders>
              <w:top w:val="nil"/>
              <w:left w:val="nil"/>
              <w:bottom w:val="single" w:sz="2" w:space="0" w:color="auto"/>
              <w:right w:val="single" w:sz="2" w:space="0" w:color="auto"/>
            </w:tcBorders>
            <w:tcMar>
              <w:left w:w="0" w:type="dxa"/>
              <w:right w:w="115" w:type="dxa"/>
            </w:tcMar>
          </w:tcPr>
          <w:p w14:paraId="05D7501F" w14:textId="77777777" w:rsidR="00700E22" w:rsidRPr="006D7005" w:rsidRDefault="00700E22" w:rsidP="00DC2ADF">
            <w:pPr>
              <w:rPr>
                <w:rFonts w:ascii="Times" w:hAnsi="Times" w:cs="Calibri"/>
              </w:rPr>
            </w:pPr>
          </w:p>
        </w:tc>
        <w:tc>
          <w:tcPr>
            <w:tcW w:w="6877" w:type="dxa"/>
            <w:vMerge/>
            <w:tcBorders>
              <w:top w:val="single" w:sz="2" w:space="0" w:color="auto"/>
              <w:left w:val="single" w:sz="2" w:space="0" w:color="auto"/>
              <w:bottom w:val="single" w:sz="2" w:space="0" w:color="auto"/>
              <w:right w:val="single" w:sz="2" w:space="0" w:color="auto"/>
            </w:tcBorders>
          </w:tcPr>
          <w:p w14:paraId="30297002" w14:textId="77777777" w:rsidR="00700E22" w:rsidRPr="006D7005" w:rsidRDefault="00700E22" w:rsidP="00DC2ADF">
            <w:pPr>
              <w:rPr>
                <w:rFonts w:ascii="Times" w:hAnsi="Times" w:cs="Calibri"/>
                <w:i/>
              </w:rPr>
            </w:pPr>
          </w:p>
        </w:tc>
      </w:tr>
      <w:tr w:rsidR="00700E22" w:rsidRPr="006D7005" w14:paraId="23C3E3C5" w14:textId="77777777" w:rsidTr="00FD48CB">
        <w:tblPrEx>
          <w:tblCellMar>
            <w:left w:w="108" w:type="dxa"/>
            <w:right w:w="108" w:type="dxa"/>
          </w:tblCellMar>
          <w:tblLook w:val="01E0" w:firstRow="1" w:lastRow="1" w:firstColumn="1" w:lastColumn="1" w:noHBand="0" w:noVBand="0"/>
        </w:tblPrEx>
        <w:trPr>
          <w:trHeight w:val="144"/>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575C71A9" w14:textId="77777777" w:rsidR="00700E22" w:rsidRPr="006D7005" w:rsidRDefault="00700E22" w:rsidP="00DC2ADF">
            <w:pPr>
              <w:spacing w:before="60" w:after="60"/>
              <w:jc w:val="center"/>
              <w:rPr>
                <w:rFonts w:ascii="Times" w:hAnsi="Times" w:cs="Calibri"/>
              </w:rPr>
            </w:pPr>
            <w:r w:rsidRPr="006D7005">
              <w:rPr>
                <w:rFonts w:ascii="Times" w:hAnsi="Times" w:cs="Calibri"/>
              </w:rPr>
              <w:t>2.</w:t>
            </w:r>
          </w:p>
        </w:tc>
        <w:tc>
          <w:tcPr>
            <w:tcW w:w="6390" w:type="dxa"/>
            <w:tcBorders>
              <w:top w:val="single" w:sz="2" w:space="0" w:color="auto"/>
              <w:left w:val="nil"/>
              <w:bottom w:val="nil"/>
            </w:tcBorders>
            <w:tcMar>
              <w:left w:w="0" w:type="dxa"/>
              <w:right w:w="115" w:type="dxa"/>
            </w:tcMar>
          </w:tcPr>
          <w:p w14:paraId="633D7574" w14:textId="77777777" w:rsidR="007B300F" w:rsidRPr="006D7005" w:rsidRDefault="007B300F" w:rsidP="00DC2ADF">
            <w:pPr>
              <w:rPr>
                <w:rFonts w:ascii="Times" w:hAnsi="Times" w:cs="Calibri"/>
              </w:rPr>
            </w:pPr>
          </w:p>
          <w:p w14:paraId="108152F7" w14:textId="77777777" w:rsidR="00700E22" w:rsidRPr="006D7005" w:rsidRDefault="00700E22" w:rsidP="00DC2ADF">
            <w:pPr>
              <w:rPr>
                <w:rFonts w:ascii="Times" w:hAnsi="Times" w:cs="Calibri"/>
              </w:rPr>
            </w:pPr>
            <w:r w:rsidRPr="006D7005">
              <w:rPr>
                <w:rFonts w:ascii="Times" w:hAnsi="Times" w:cs="Calibri"/>
              </w:rPr>
              <w:t>Indirect Measure 2:  Course Instructor Evaluation</w:t>
            </w:r>
          </w:p>
          <w:p w14:paraId="4C5876CA" w14:textId="77777777" w:rsidR="00700E22" w:rsidRPr="006D7005" w:rsidRDefault="00700E22" w:rsidP="00DC2ADF">
            <w:pPr>
              <w:rPr>
                <w:rFonts w:ascii="Times" w:hAnsi="Times" w:cs="Calibri"/>
                <w:i/>
              </w:rPr>
            </w:pPr>
          </w:p>
          <w:p w14:paraId="78D211E6" w14:textId="1C1AB0CD" w:rsidR="00700E22" w:rsidRPr="006D7005" w:rsidRDefault="00024FC4" w:rsidP="00DC2ADF">
            <w:pPr>
              <w:ind w:left="340" w:hanging="340"/>
              <w:rPr>
                <w:rFonts w:ascii="Times" w:hAnsi="Times"/>
              </w:rPr>
            </w:pPr>
            <w:r w:rsidRPr="006D7005">
              <w:rPr>
                <w:rFonts w:ascii="Times" w:hAnsi="Times"/>
              </w:rPr>
              <w:t>1)</w:t>
            </w:r>
            <w:r w:rsidRPr="006D7005">
              <w:rPr>
                <w:rFonts w:ascii="Times" w:hAnsi="Times"/>
                <w:b/>
              </w:rPr>
              <w:t xml:space="preserve"> Question</w:t>
            </w:r>
            <w:r w:rsidR="00700E22" w:rsidRPr="006D7005">
              <w:rPr>
                <w:rFonts w:ascii="Times" w:hAnsi="Times"/>
                <w:b/>
              </w:rPr>
              <w:t xml:space="preserve"> 9</w:t>
            </w:r>
            <w:r w:rsidR="005B559E" w:rsidRPr="006D7005">
              <w:rPr>
                <w:rFonts w:ascii="Times" w:hAnsi="Times"/>
                <w:b/>
              </w:rPr>
              <w:t>:</w:t>
            </w:r>
            <w:r w:rsidR="005B559E" w:rsidRPr="006D7005">
              <w:rPr>
                <w:rFonts w:ascii="Times" w:hAnsi="Times"/>
              </w:rPr>
              <w:t xml:space="preserve"> </w:t>
            </w:r>
            <w:r w:rsidR="00700E22" w:rsidRPr="006D7005">
              <w:rPr>
                <w:rFonts w:ascii="Times" w:hAnsi="Times"/>
              </w:rPr>
              <w:t>Course expanded my knowledg</w:t>
            </w:r>
            <w:r w:rsidR="005B559E" w:rsidRPr="006D7005">
              <w:rPr>
                <w:rFonts w:ascii="Times" w:hAnsi="Times"/>
              </w:rPr>
              <w:t>e, comprehension and/or skills.</w:t>
            </w:r>
          </w:p>
          <w:p w14:paraId="2E05A1B0" w14:textId="147C1AD3"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
              </w:rPr>
              <w:t>2) Question</w:t>
            </w:r>
            <w:r w:rsidR="00700E22" w:rsidRPr="006D7005">
              <w:rPr>
                <w:rFonts w:ascii="Times" w:hAnsi="Times" w:cs="Calibri"/>
                <w:b/>
              </w:rPr>
              <w:t xml:space="preserve"> 10</w:t>
            </w:r>
            <w:r w:rsidR="005B559E" w:rsidRPr="006D7005">
              <w:rPr>
                <w:rFonts w:ascii="Times" w:hAnsi="Times" w:cs="Calibri"/>
                <w:b/>
              </w:rPr>
              <w:t>:</w:t>
            </w:r>
            <w:r w:rsidR="005B559E" w:rsidRPr="006D7005">
              <w:rPr>
                <w:rFonts w:ascii="Times" w:hAnsi="Times" w:cs="Calibri"/>
              </w:rPr>
              <w:t xml:space="preserve"> I</w:t>
            </w:r>
            <w:r w:rsidR="00700E22" w:rsidRPr="006D7005">
              <w:rPr>
                <w:rFonts w:ascii="Times" w:hAnsi="Times" w:cs="Calibri,Bold"/>
                <w:bCs/>
              </w:rPr>
              <w:t xml:space="preserve">nstructor was </w:t>
            </w:r>
            <w:r w:rsidRPr="006D7005">
              <w:rPr>
                <w:rFonts w:ascii="Times" w:hAnsi="Times" w:cs="Calibri,Bold"/>
                <w:bCs/>
              </w:rPr>
              <w:t>well prepared</w:t>
            </w:r>
            <w:r w:rsidR="005B559E" w:rsidRPr="006D7005">
              <w:rPr>
                <w:rFonts w:ascii="Times" w:hAnsi="Times" w:cs="Calibri,Bold"/>
                <w:bCs/>
              </w:rPr>
              <w:t xml:space="preserve"> for class meetings.</w:t>
            </w:r>
          </w:p>
          <w:p w14:paraId="29189D9A" w14:textId="2C3F6209"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
              </w:rPr>
              <w:t>3) Question</w:t>
            </w:r>
            <w:r w:rsidR="00700E22" w:rsidRPr="006D7005">
              <w:rPr>
                <w:rFonts w:ascii="Times" w:hAnsi="Times" w:cs="Calibri"/>
                <w:b/>
              </w:rPr>
              <w:t xml:space="preserve"> 11</w:t>
            </w:r>
            <w:r w:rsidR="005B559E" w:rsidRPr="006D7005">
              <w:rPr>
                <w:rFonts w:ascii="Times" w:hAnsi="Times" w:cs="Calibri"/>
                <w:b/>
              </w:rPr>
              <w:t>:</w:t>
            </w:r>
            <w:r w:rsidR="005B559E" w:rsidRPr="006D7005">
              <w:rPr>
                <w:rFonts w:ascii="Times" w:hAnsi="Times" w:cs="Calibri"/>
              </w:rPr>
              <w:t xml:space="preserve"> </w:t>
            </w:r>
            <w:r w:rsidR="00700E22" w:rsidRPr="006D7005">
              <w:rPr>
                <w:rFonts w:ascii="Times" w:hAnsi="Times" w:cs="Calibri,Bold"/>
                <w:bCs/>
              </w:rPr>
              <w:t xml:space="preserve">Course </w:t>
            </w:r>
            <w:r w:rsidR="005B559E" w:rsidRPr="006D7005">
              <w:rPr>
                <w:rFonts w:ascii="Times" w:hAnsi="Times" w:cs="Calibri,Bold"/>
                <w:bCs/>
              </w:rPr>
              <w:t>material was presented clearly.</w:t>
            </w:r>
          </w:p>
          <w:p w14:paraId="3062ED6B" w14:textId="05A8397D" w:rsidR="00700E22" w:rsidRPr="006D7005" w:rsidRDefault="00024FC4" w:rsidP="00DC2ADF">
            <w:pPr>
              <w:autoSpaceDE w:val="0"/>
              <w:autoSpaceDN w:val="0"/>
              <w:adjustRightInd w:val="0"/>
              <w:ind w:left="340" w:hanging="340"/>
              <w:rPr>
                <w:rFonts w:ascii="Times" w:hAnsi="Times" w:cs="Calibri,Bold"/>
                <w:bCs/>
              </w:rPr>
            </w:pPr>
            <w:r w:rsidRPr="006D7005">
              <w:rPr>
                <w:rFonts w:ascii="Times" w:hAnsi="Times" w:cs="Calibri"/>
              </w:rPr>
              <w:t>4) Question</w:t>
            </w:r>
            <w:r w:rsidR="00700E22" w:rsidRPr="006D7005">
              <w:rPr>
                <w:rFonts w:ascii="Times" w:hAnsi="Times" w:cs="Calibri"/>
                <w:b/>
              </w:rPr>
              <w:t xml:space="preserve"> 12</w:t>
            </w:r>
            <w:r w:rsidR="005B559E" w:rsidRPr="006D7005">
              <w:rPr>
                <w:rFonts w:ascii="Times" w:hAnsi="Times" w:cs="Calibri"/>
                <w:b/>
              </w:rPr>
              <w:t>:</w:t>
            </w:r>
            <w:r w:rsidR="005B559E" w:rsidRPr="006D7005">
              <w:rPr>
                <w:rFonts w:ascii="Times" w:hAnsi="Times" w:cs="Calibri"/>
              </w:rPr>
              <w:t xml:space="preserve"> </w:t>
            </w:r>
            <w:r w:rsidR="00700E22" w:rsidRPr="006D7005">
              <w:rPr>
                <w:rFonts w:ascii="Times" w:hAnsi="Times" w:cs="Calibri,Bold"/>
                <w:bCs/>
              </w:rPr>
              <w:t>Cou</w:t>
            </w:r>
            <w:r w:rsidR="005B559E" w:rsidRPr="006D7005">
              <w:rPr>
                <w:rFonts w:ascii="Times" w:hAnsi="Times" w:cs="Calibri,Bold"/>
                <w:bCs/>
              </w:rPr>
              <w:t>rse objectives were identified.</w:t>
            </w:r>
          </w:p>
          <w:p w14:paraId="5E3AFEDB" w14:textId="14802042" w:rsidR="00700E22" w:rsidRPr="006D7005" w:rsidRDefault="00024FC4" w:rsidP="00DC2ADF">
            <w:pPr>
              <w:rPr>
                <w:rFonts w:ascii="Times" w:hAnsi="Times" w:cs="Calibri"/>
              </w:rPr>
            </w:pPr>
            <w:r w:rsidRPr="006D7005">
              <w:rPr>
                <w:rFonts w:ascii="Times" w:hAnsi="Times" w:cs="Calibri"/>
              </w:rPr>
              <w:t>5) Question</w:t>
            </w:r>
            <w:r w:rsidR="00700E22" w:rsidRPr="006D7005">
              <w:rPr>
                <w:rFonts w:ascii="Times" w:hAnsi="Times" w:cs="Calibri"/>
                <w:b/>
              </w:rPr>
              <w:t xml:space="preserve"> 16</w:t>
            </w:r>
            <w:r w:rsidR="005B559E" w:rsidRPr="006D7005">
              <w:rPr>
                <w:rFonts w:ascii="Times" w:hAnsi="Times" w:cs="Calibri"/>
                <w:b/>
              </w:rPr>
              <w:t>:</w:t>
            </w:r>
            <w:r w:rsidR="005B559E" w:rsidRPr="006D7005">
              <w:rPr>
                <w:rFonts w:ascii="Times" w:hAnsi="Times" w:cs="Calibri"/>
              </w:rPr>
              <w:t xml:space="preserve"> </w:t>
            </w:r>
            <w:r w:rsidR="00700E22" w:rsidRPr="006D7005">
              <w:rPr>
                <w:rFonts w:ascii="Times" w:hAnsi="Times" w:cs="Calibri"/>
              </w:rPr>
              <w:t>Instructor demonstrated ent</w:t>
            </w:r>
            <w:r w:rsidR="005B559E" w:rsidRPr="006D7005">
              <w:rPr>
                <w:rFonts w:ascii="Times" w:hAnsi="Times" w:cs="Calibri"/>
              </w:rPr>
              <w:t>husiasm for the course subject.</w:t>
            </w:r>
          </w:p>
          <w:p w14:paraId="1850015C" w14:textId="77777777" w:rsidR="00700E22" w:rsidRPr="006D7005" w:rsidRDefault="00700E22" w:rsidP="00DC2ADF">
            <w:pPr>
              <w:rPr>
                <w:rFonts w:ascii="Times" w:hAnsi="Times" w:cs="Calibri"/>
              </w:rPr>
            </w:pPr>
          </w:p>
          <w:p w14:paraId="08005889" w14:textId="77777777" w:rsidR="00700E22" w:rsidRPr="006D7005" w:rsidRDefault="00700E22" w:rsidP="00700E22">
            <w:pPr>
              <w:rPr>
                <w:rFonts w:ascii="Times" w:hAnsi="Times" w:cs="Calibri"/>
              </w:rPr>
            </w:pPr>
            <w:r w:rsidRPr="006D7005">
              <w:rPr>
                <w:rFonts w:ascii="Times" w:hAnsi="Times" w:cs="Calibri"/>
              </w:rPr>
              <w:t>General Program (Core) ISLOs Assessed by this Measure: 1,2,3,4</w:t>
            </w:r>
          </w:p>
          <w:p w14:paraId="105146A8" w14:textId="73CEC812" w:rsidR="00700E22" w:rsidRPr="006D7005" w:rsidRDefault="00700E22" w:rsidP="00700E22">
            <w:pPr>
              <w:rPr>
                <w:rFonts w:ascii="Times" w:hAnsi="Times" w:cs="Calibri"/>
              </w:rPr>
            </w:pPr>
            <w:r w:rsidRPr="006D7005">
              <w:rPr>
                <w:rFonts w:ascii="Times" w:hAnsi="Times" w:cs="Calibri"/>
              </w:rPr>
              <w:t>ISLOs</w:t>
            </w:r>
            <w:r w:rsidR="00E651C2" w:rsidRPr="006D7005">
              <w:rPr>
                <w:rFonts w:ascii="Times" w:hAnsi="Times" w:cs="Calibri"/>
              </w:rPr>
              <w:t xml:space="preserve"> (MBA)</w:t>
            </w:r>
            <w:r w:rsidRPr="006D7005">
              <w:rPr>
                <w:rFonts w:ascii="Times" w:hAnsi="Times" w:cs="Calibri"/>
              </w:rPr>
              <w:t xml:space="preserve"> assessed by this Measure: 1,2,3,4</w:t>
            </w:r>
          </w:p>
          <w:p w14:paraId="1A065C1C" w14:textId="424263ED" w:rsidR="00700E22" w:rsidRPr="006D7005" w:rsidRDefault="00700E22" w:rsidP="00DC2ADF">
            <w:pPr>
              <w:rPr>
                <w:rFonts w:ascii="Times" w:hAnsi="Times" w:cs="Calibri"/>
              </w:rPr>
            </w:pPr>
          </w:p>
        </w:tc>
        <w:tc>
          <w:tcPr>
            <w:tcW w:w="6877" w:type="dxa"/>
            <w:tcBorders>
              <w:top w:val="single" w:sz="2" w:space="0" w:color="auto"/>
              <w:bottom w:val="single" w:sz="2" w:space="0" w:color="auto"/>
              <w:right w:val="single" w:sz="2" w:space="0" w:color="auto"/>
            </w:tcBorders>
          </w:tcPr>
          <w:p w14:paraId="47CFDD6C" w14:textId="77777777" w:rsidR="007B300F" w:rsidRPr="006D7005" w:rsidRDefault="007B300F" w:rsidP="00DC2ADF">
            <w:pPr>
              <w:rPr>
                <w:rFonts w:ascii="Times" w:hAnsi="Times" w:cs="Calibri"/>
              </w:rPr>
            </w:pPr>
          </w:p>
          <w:p w14:paraId="01085566" w14:textId="172D1E8E" w:rsidR="00700E22" w:rsidRPr="006D7005" w:rsidRDefault="005B559E" w:rsidP="00DC2ADF">
            <w:pPr>
              <w:rPr>
                <w:rFonts w:ascii="Times" w:hAnsi="Times" w:cs="Calibri"/>
              </w:rPr>
            </w:pPr>
            <w:r w:rsidRPr="006D7005">
              <w:rPr>
                <w:rFonts w:ascii="Times" w:hAnsi="Times" w:cs="Calibri"/>
              </w:rPr>
              <w:t xml:space="preserve">The graduate faculty in the </w:t>
            </w:r>
            <w:r w:rsidR="00700E22" w:rsidRPr="006D7005">
              <w:rPr>
                <w:rFonts w:ascii="Times" w:hAnsi="Times" w:cs="Calibri"/>
              </w:rPr>
              <w:t>School of Business and Technology will rate consistently at score less than 2 based on the following scale.  Lower scores are best.</w:t>
            </w:r>
          </w:p>
          <w:p w14:paraId="37C0D883" w14:textId="77777777" w:rsidR="00700E22" w:rsidRPr="006D7005" w:rsidRDefault="00700E22" w:rsidP="00DC2ADF">
            <w:pPr>
              <w:rPr>
                <w:rFonts w:ascii="Times" w:hAnsi="Times" w:cs="Calibri"/>
              </w:rPr>
            </w:pPr>
          </w:p>
          <w:p w14:paraId="7C3EE4BE" w14:textId="77777777" w:rsidR="00700E22" w:rsidRPr="006D7005" w:rsidRDefault="00700E22" w:rsidP="00DC2ADF">
            <w:pPr>
              <w:rPr>
                <w:rFonts w:ascii="Times" w:hAnsi="Times" w:cs="Calibri"/>
              </w:rPr>
            </w:pPr>
            <w:r w:rsidRPr="006D7005">
              <w:rPr>
                <w:rFonts w:ascii="Times" w:hAnsi="Times" w:cs="Calibri"/>
              </w:rPr>
              <w:t>1=Strongly Agree</w:t>
            </w:r>
          </w:p>
          <w:p w14:paraId="13DA3973" w14:textId="77777777" w:rsidR="00700E22" w:rsidRPr="006D7005" w:rsidRDefault="00700E22" w:rsidP="00DC2ADF">
            <w:pPr>
              <w:rPr>
                <w:rFonts w:ascii="Times" w:hAnsi="Times" w:cs="Calibri"/>
              </w:rPr>
            </w:pPr>
            <w:r w:rsidRPr="006D7005">
              <w:rPr>
                <w:rFonts w:ascii="Times" w:hAnsi="Times" w:cs="Calibri"/>
              </w:rPr>
              <w:t>2=Agree</w:t>
            </w:r>
          </w:p>
          <w:p w14:paraId="35DA9DF6" w14:textId="77777777" w:rsidR="00700E22" w:rsidRPr="006D7005" w:rsidRDefault="00700E22" w:rsidP="00DC2ADF">
            <w:pPr>
              <w:rPr>
                <w:rFonts w:ascii="Times" w:hAnsi="Times" w:cs="Calibri"/>
              </w:rPr>
            </w:pPr>
            <w:r w:rsidRPr="006D7005">
              <w:rPr>
                <w:rFonts w:ascii="Times" w:hAnsi="Times" w:cs="Calibri"/>
              </w:rPr>
              <w:t>3=Sometimes Agree</w:t>
            </w:r>
          </w:p>
          <w:p w14:paraId="1EEAAE27" w14:textId="77777777" w:rsidR="00700E22" w:rsidRPr="006D7005" w:rsidRDefault="00700E22" w:rsidP="00DC2ADF">
            <w:pPr>
              <w:rPr>
                <w:rFonts w:ascii="Times" w:hAnsi="Times" w:cs="Calibri"/>
              </w:rPr>
            </w:pPr>
            <w:r w:rsidRPr="006D7005">
              <w:rPr>
                <w:rFonts w:ascii="Times" w:hAnsi="Times" w:cs="Calibri"/>
              </w:rPr>
              <w:t>4=Disagree</w:t>
            </w:r>
          </w:p>
          <w:p w14:paraId="2C27C218" w14:textId="77777777" w:rsidR="00700E22" w:rsidRPr="006D7005" w:rsidRDefault="00700E22" w:rsidP="00DC2ADF">
            <w:pPr>
              <w:rPr>
                <w:rFonts w:ascii="Times" w:hAnsi="Times" w:cs="Calibri"/>
              </w:rPr>
            </w:pPr>
            <w:r w:rsidRPr="006D7005">
              <w:rPr>
                <w:rFonts w:ascii="Times" w:hAnsi="Times" w:cs="Calibri"/>
              </w:rPr>
              <w:t>5=Strongly Disagree</w:t>
            </w:r>
          </w:p>
          <w:p w14:paraId="0C4DE7D7" w14:textId="77777777" w:rsidR="00700E22" w:rsidRPr="006D7005" w:rsidRDefault="00700E22" w:rsidP="00DC2ADF">
            <w:pPr>
              <w:rPr>
                <w:rFonts w:ascii="Times" w:hAnsi="Times" w:cs="Calibri"/>
              </w:rPr>
            </w:pPr>
          </w:p>
        </w:tc>
      </w:tr>
      <w:tr w:rsidR="00DC2ADF" w:rsidRPr="001C62E2" w14:paraId="723D3409"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578DB3F2" w14:textId="102D39B4" w:rsidR="00DC2ADF" w:rsidRPr="00CB0A32" w:rsidRDefault="00DC2ADF" w:rsidP="00DC2ADF">
            <w:pPr>
              <w:spacing w:before="60" w:after="60"/>
              <w:jc w:val="center"/>
              <w:rPr>
                <w:b/>
                <w:i/>
              </w:rPr>
            </w:pPr>
            <w:r w:rsidRPr="00CB0A32">
              <w:rPr>
                <w:b/>
              </w:rPr>
              <w:t>Assessment Results:</w:t>
            </w:r>
            <w:r>
              <w:rPr>
                <w:b/>
              </w:rPr>
              <w:t xml:space="preserve">  Master of Business </w:t>
            </w:r>
            <w:r w:rsidR="00024FC4">
              <w:rPr>
                <w:b/>
              </w:rPr>
              <w:t>Administration</w:t>
            </w:r>
            <w:r>
              <w:rPr>
                <w:b/>
              </w:rPr>
              <w:t xml:space="preserve"> (MBA</w:t>
            </w:r>
            <w:r w:rsidR="009A5A55">
              <w:rPr>
                <w:b/>
              </w:rPr>
              <w:t xml:space="preserve"> and PharmD MBA</w:t>
            </w:r>
            <w:r>
              <w:rPr>
                <w:b/>
              </w:rPr>
              <w:t>)</w:t>
            </w:r>
          </w:p>
        </w:tc>
      </w:tr>
      <w:tr w:rsidR="00DC2ADF" w:rsidRPr="00F14C59" w14:paraId="3D144741"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jc w:val="center"/>
        </w:trPr>
        <w:tc>
          <w:tcPr>
            <w:tcW w:w="13538"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31023767" w14:textId="5E620729" w:rsidR="00DC2ADF" w:rsidRPr="00F14C59" w:rsidRDefault="00DC2ADF" w:rsidP="00DC2ADF">
            <w:pPr>
              <w:spacing w:before="60" w:after="60"/>
              <w:rPr>
                <w:rFonts w:cs="Calibri"/>
                <w:b/>
              </w:rPr>
            </w:pPr>
            <w:r w:rsidRPr="00CF1111">
              <w:rPr>
                <w:rFonts w:cs="Calibri"/>
                <w:b/>
              </w:rPr>
              <w:t>Summary of Results from Implementing Direct Measures of Student Learning:</w:t>
            </w:r>
            <w:r w:rsidR="008F2D32">
              <w:rPr>
                <w:rFonts w:cs="Calibri"/>
                <w:b/>
              </w:rPr>
              <w:t xml:space="preserve">  Master of Business Administration </w:t>
            </w:r>
          </w:p>
        </w:tc>
      </w:tr>
      <w:tr w:rsidR="00DC2ADF" w:rsidRPr="006D7005" w14:paraId="258B41DE"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4DFE647A" w14:textId="77777777" w:rsidR="00DC2ADF" w:rsidRPr="006D7005" w:rsidRDefault="00DC2ADF" w:rsidP="00DC2ADF">
            <w:pPr>
              <w:spacing w:before="60" w:after="60"/>
              <w:rPr>
                <w:rFonts w:ascii="Times" w:hAnsi="Times" w:cs="Calibri"/>
              </w:rPr>
            </w:pPr>
            <w:r w:rsidRPr="006D7005">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tcPr>
          <w:p w14:paraId="0C6E62DC" w14:textId="77777777" w:rsidR="007B300F" w:rsidRPr="006D7005" w:rsidRDefault="007B300F" w:rsidP="00DC2ADF">
            <w:pPr>
              <w:rPr>
                <w:rFonts w:ascii="Times" w:hAnsi="Times" w:cs="Calibri"/>
              </w:rPr>
            </w:pPr>
          </w:p>
          <w:p w14:paraId="33616A52" w14:textId="7C09BDC4" w:rsidR="00DC2ADF" w:rsidRPr="006D7005" w:rsidRDefault="00DC2ADF" w:rsidP="00DC2ADF">
            <w:pPr>
              <w:rPr>
                <w:rFonts w:ascii="Times" w:hAnsi="Times" w:cs="Calibri"/>
              </w:rPr>
            </w:pPr>
            <w:r w:rsidRPr="006D7005">
              <w:rPr>
                <w:rFonts w:ascii="Times" w:hAnsi="Times" w:cs="Calibri"/>
              </w:rPr>
              <w:t>Direct Measure 1</w:t>
            </w:r>
            <w:r w:rsidRPr="006D7005">
              <w:rPr>
                <w:rFonts w:ascii="Times" w:hAnsi="Times" w:cs="Calibri"/>
                <w:i/>
              </w:rPr>
              <w:t xml:space="preserve">:  </w:t>
            </w:r>
            <w:r w:rsidRPr="006D7005">
              <w:rPr>
                <w:rFonts w:ascii="Times" w:hAnsi="Times" w:cs="Calibri"/>
              </w:rPr>
              <w:t>Peregrine Academic Services Common Professional Component (CPC) Comprehensive Exam summary of resul</w:t>
            </w:r>
            <w:r w:rsidR="00321061" w:rsidRPr="006D7005">
              <w:rPr>
                <w:rFonts w:ascii="Times" w:hAnsi="Times" w:cs="Calibri"/>
              </w:rPr>
              <w:t>ts.  The goal</w:t>
            </w:r>
            <w:r w:rsidRPr="006D7005">
              <w:rPr>
                <w:rFonts w:ascii="Times" w:hAnsi="Times" w:cs="Calibri"/>
              </w:rPr>
              <w:t xml:space="preserve"> to score within 5% of aggregate pool</w:t>
            </w:r>
            <w:r w:rsidR="00321061" w:rsidRPr="006D7005">
              <w:rPr>
                <w:rFonts w:ascii="Times" w:hAnsi="Times" w:cs="Calibri"/>
              </w:rPr>
              <w:t xml:space="preserve"> was met in all areas</w:t>
            </w:r>
            <w:r w:rsidRPr="006D7005">
              <w:rPr>
                <w:rFonts w:ascii="Times" w:hAnsi="Times" w:cs="Calibri"/>
              </w:rPr>
              <w:t>.</w:t>
            </w:r>
            <w:r w:rsidR="00151BCE" w:rsidRPr="006D7005">
              <w:rPr>
                <w:rFonts w:ascii="Times" w:hAnsi="Times" w:cs="Calibri"/>
              </w:rPr>
              <w:t xml:space="preserve">  The number of respondents for the exam was 28.</w:t>
            </w:r>
          </w:p>
          <w:p w14:paraId="3B38A900" w14:textId="77777777" w:rsidR="00DC2ADF" w:rsidRPr="006D7005" w:rsidRDefault="00DC2ADF" w:rsidP="00DC2ADF">
            <w:pPr>
              <w:rPr>
                <w:rFonts w:ascii="Times" w:hAnsi="Times" w:cs="Calibri"/>
              </w:rPr>
            </w:pPr>
          </w:p>
          <w:p w14:paraId="4216125D" w14:textId="35D29068" w:rsidR="00DC2ADF" w:rsidRPr="006D7005" w:rsidRDefault="00D11EFE" w:rsidP="00DC2ADF">
            <w:pPr>
              <w:rPr>
                <w:rFonts w:ascii="Times" w:hAnsi="Times" w:cs="Calibri"/>
              </w:rPr>
            </w:pPr>
            <w:r w:rsidRPr="006D7005">
              <w:rPr>
                <w:rFonts w:ascii="Times" w:hAnsi="Times" w:cs="Calibri"/>
              </w:rPr>
              <w:t>SWOSU 55.27</w:t>
            </w:r>
            <w:r w:rsidR="00A410FD" w:rsidRPr="006D7005">
              <w:rPr>
                <w:rFonts w:ascii="Times" w:hAnsi="Times" w:cs="Calibri"/>
              </w:rPr>
              <w:t>%</w:t>
            </w:r>
            <w:r w:rsidRPr="006D7005">
              <w:rPr>
                <w:rFonts w:ascii="Times" w:hAnsi="Times" w:cs="Calibri"/>
              </w:rPr>
              <w:t>, Aggregate pool 53.85</w:t>
            </w:r>
            <w:r w:rsidR="00DC2ADF" w:rsidRPr="006D7005">
              <w:rPr>
                <w:rFonts w:ascii="Times" w:hAnsi="Times" w:cs="Calibri"/>
              </w:rPr>
              <w:t xml:space="preserve">% Total overall score </w:t>
            </w:r>
            <w:r w:rsidR="00E651C2" w:rsidRPr="006D7005">
              <w:rPr>
                <w:rFonts w:ascii="Times" w:hAnsi="Times" w:cs="Calibri"/>
              </w:rPr>
              <w:t>(+1.42</w:t>
            </w:r>
            <w:r w:rsidR="00DC2ADF" w:rsidRPr="006D7005">
              <w:rPr>
                <w:rFonts w:ascii="Times" w:hAnsi="Times" w:cs="Calibri"/>
              </w:rPr>
              <w:t>%)</w:t>
            </w:r>
          </w:p>
          <w:p w14:paraId="6997A2DA" w14:textId="77777777" w:rsidR="00B73590" w:rsidRPr="006D7005" w:rsidRDefault="00B73590" w:rsidP="00DC2ADF">
            <w:pPr>
              <w:rPr>
                <w:rFonts w:ascii="Times" w:hAnsi="Times" w:cs="Calibri"/>
              </w:rPr>
            </w:pPr>
          </w:p>
          <w:p w14:paraId="63CB58DE" w14:textId="5DBA9FE8" w:rsidR="00DC2ADF" w:rsidRPr="006D7005" w:rsidRDefault="00D11EFE" w:rsidP="00DC2ADF">
            <w:pPr>
              <w:rPr>
                <w:rFonts w:ascii="Times" w:hAnsi="Times" w:cs="Calibri"/>
              </w:rPr>
            </w:pPr>
            <w:r w:rsidRPr="006D7005">
              <w:rPr>
                <w:rFonts w:ascii="Times" w:hAnsi="Times" w:cs="Calibri"/>
              </w:rPr>
              <w:t>SWOSU 53.57%, Aggregate pool 55.54</w:t>
            </w:r>
            <w:r w:rsidR="00DC2ADF" w:rsidRPr="006D7005">
              <w:rPr>
                <w:rFonts w:ascii="Times" w:hAnsi="Times" w:cs="Calibri"/>
              </w:rPr>
              <w:t>% in area of Accounting</w:t>
            </w:r>
            <w:r w:rsidR="00E651C2" w:rsidRPr="006D7005">
              <w:rPr>
                <w:rFonts w:ascii="Times" w:hAnsi="Times" w:cs="Calibri"/>
              </w:rPr>
              <w:t xml:space="preserve"> (-1.97</w:t>
            </w:r>
            <w:r w:rsidR="00DC2ADF" w:rsidRPr="006D7005">
              <w:rPr>
                <w:rFonts w:ascii="Times" w:hAnsi="Times" w:cs="Calibri"/>
              </w:rPr>
              <w:t>%)</w:t>
            </w:r>
          </w:p>
          <w:p w14:paraId="0B1D29BF" w14:textId="1F000F02" w:rsidR="00DC2ADF" w:rsidRPr="006D7005" w:rsidRDefault="00DC2ADF" w:rsidP="00DC2ADF">
            <w:pPr>
              <w:rPr>
                <w:rFonts w:ascii="Times" w:hAnsi="Times" w:cs="Calibri"/>
              </w:rPr>
            </w:pPr>
            <w:r w:rsidRPr="006D7005">
              <w:rPr>
                <w:rFonts w:ascii="Times" w:hAnsi="Times" w:cs="Calibri"/>
              </w:rPr>
              <w:t xml:space="preserve">SWOSU </w:t>
            </w:r>
            <w:r w:rsidR="00D11EFE" w:rsidRPr="006D7005">
              <w:rPr>
                <w:rFonts w:ascii="Times" w:hAnsi="Times" w:cs="Calibri"/>
              </w:rPr>
              <w:t>54.29%, Aggregate pool 55.91</w:t>
            </w:r>
            <w:r w:rsidRPr="006D7005">
              <w:rPr>
                <w:rFonts w:ascii="Times" w:hAnsi="Times" w:cs="Calibri"/>
              </w:rPr>
              <w:t xml:space="preserve">% in area of Ethics </w:t>
            </w:r>
            <w:r w:rsidR="00940FC6" w:rsidRPr="006D7005">
              <w:rPr>
                <w:rFonts w:ascii="Times" w:hAnsi="Times" w:cs="Calibri"/>
              </w:rPr>
              <w:t>(-1.62</w:t>
            </w:r>
            <w:r w:rsidRPr="006D7005">
              <w:rPr>
                <w:rFonts w:ascii="Times" w:hAnsi="Times" w:cs="Calibri"/>
              </w:rPr>
              <w:t>%)</w:t>
            </w:r>
          </w:p>
          <w:p w14:paraId="78D749D8" w14:textId="70651E21" w:rsidR="00DC2ADF" w:rsidRPr="006D7005" w:rsidRDefault="00DC2ADF" w:rsidP="00DC2ADF">
            <w:pPr>
              <w:rPr>
                <w:rFonts w:ascii="Times" w:hAnsi="Times" w:cs="Calibri"/>
              </w:rPr>
            </w:pPr>
            <w:r w:rsidRPr="006D7005">
              <w:rPr>
                <w:rFonts w:ascii="Times" w:hAnsi="Times" w:cs="Calibri"/>
              </w:rPr>
              <w:t>SWOSU</w:t>
            </w:r>
            <w:r w:rsidR="00D11EFE" w:rsidRPr="006D7005">
              <w:rPr>
                <w:rFonts w:ascii="Times" w:hAnsi="Times" w:cs="Calibri"/>
              </w:rPr>
              <w:t xml:space="preserve"> 52.62%, Aggregate pool 47.45</w:t>
            </w:r>
            <w:r w:rsidR="00940FC6" w:rsidRPr="006D7005">
              <w:rPr>
                <w:rFonts w:ascii="Times" w:hAnsi="Times" w:cs="Calibri"/>
              </w:rPr>
              <w:t>% in area of Finance (+5.17</w:t>
            </w:r>
            <w:r w:rsidRPr="006D7005">
              <w:rPr>
                <w:rFonts w:ascii="Times" w:hAnsi="Times" w:cs="Calibri"/>
              </w:rPr>
              <w:t>%)</w:t>
            </w:r>
          </w:p>
          <w:p w14:paraId="7BF3D84D" w14:textId="600D4435" w:rsidR="00DC2ADF" w:rsidRPr="006D7005" w:rsidRDefault="00DC2ADF" w:rsidP="00DC2ADF">
            <w:pPr>
              <w:rPr>
                <w:rFonts w:ascii="Times" w:hAnsi="Times" w:cs="Calibri"/>
              </w:rPr>
            </w:pPr>
            <w:r w:rsidRPr="006D7005">
              <w:rPr>
                <w:rFonts w:ascii="Times" w:hAnsi="Times" w:cs="Calibri"/>
              </w:rPr>
              <w:lastRenderedPageBreak/>
              <w:t>SW</w:t>
            </w:r>
            <w:r w:rsidR="00D11EFE" w:rsidRPr="006D7005">
              <w:rPr>
                <w:rFonts w:ascii="Times" w:hAnsi="Times" w:cs="Calibri"/>
              </w:rPr>
              <w:t>OSU 56.67%, Aggregate pool 55.36</w:t>
            </w:r>
            <w:r w:rsidRPr="006D7005">
              <w:rPr>
                <w:rFonts w:ascii="Times" w:hAnsi="Times" w:cs="Calibri"/>
              </w:rPr>
              <w:t xml:space="preserve">% in area of Strategic Management </w:t>
            </w:r>
            <w:r w:rsidR="00940FC6" w:rsidRPr="006D7005">
              <w:rPr>
                <w:rFonts w:ascii="Times" w:hAnsi="Times" w:cs="Calibri"/>
              </w:rPr>
              <w:t>(+1.31%</w:t>
            </w:r>
            <w:r w:rsidRPr="006D7005">
              <w:rPr>
                <w:rFonts w:ascii="Times" w:hAnsi="Times" w:cs="Calibri"/>
              </w:rPr>
              <w:t>)</w:t>
            </w:r>
          </w:p>
          <w:p w14:paraId="54BDEB65" w14:textId="79250FF9" w:rsidR="00DC2ADF" w:rsidRPr="006D7005" w:rsidRDefault="00D11EFE" w:rsidP="00DC2ADF">
            <w:pPr>
              <w:rPr>
                <w:rFonts w:ascii="Times" w:hAnsi="Times" w:cs="Calibri"/>
              </w:rPr>
            </w:pPr>
            <w:r w:rsidRPr="006D7005">
              <w:rPr>
                <w:rFonts w:ascii="Times" w:hAnsi="Times" w:cs="Calibri"/>
              </w:rPr>
              <w:t>SWOSU 58.81%, Aggregate pool 53.99</w:t>
            </w:r>
            <w:r w:rsidR="00940FC6" w:rsidRPr="006D7005">
              <w:rPr>
                <w:rFonts w:ascii="Times" w:hAnsi="Times" w:cs="Calibri"/>
              </w:rPr>
              <w:t>% in area of Economics (+4.82</w:t>
            </w:r>
            <w:r w:rsidR="00DC2ADF" w:rsidRPr="006D7005">
              <w:rPr>
                <w:rFonts w:ascii="Times" w:hAnsi="Times" w:cs="Calibri"/>
              </w:rPr>
              <w:t>%)</w:t>
            </w:r>
          </w:p>
          <w:p w14:paraId="7AC0C076" w14:textId="2047F2D5" w:rsidR="00DC2ADF" w:rsidRPr="006D7005" w:rsidRDefault="00B73590" w:rsidP="00DC2ADF">
            <w:pPr>
              <w:rPr>
                <w:rFonts w:ascii="Times" w:hAnsi="Times" w:cs="Calibri"/>
              </w:rPr>
            </w:pPr>
            <w:r w:rsidRPr="006D7005">
              <w:rPr>
                <w:rFonts w:ascii="Times" w:hAnsi="Times" w:cs="Calibri"/>
              </w:rPr>
              <w:t>SWOSU 55.48%, Aggregate pool 56.15</w:t>
            </w:r>
            <w:r w:rsidR="00DC2ADF" w:rsidRPr="006D7005">
              <w:rPr>
                <w:rFonts w:ascii="Times" w:hAnsi="Times" w:cs="Calibri"/>
              </w:rPr>
              <w:t xml:space="preserve">% in area of Management </w:t>
            </w:r>
            <w:r w:rsidR="00940FC6" w:rsidRPr="006D7005">
              <w:rPr>
                <w:rFonts w:ascii="Times" w:hAnsi="Times" w:cs="Calibri"/>
              </w:rPr>
              <w:t>(-0.67</w:t>
            </w:r>
            <w:r w:rsidR="00DC2ADF" w:rsidRPr="006D7005">
              <w:rPr>
                <w:rFonts w:ascii="Times" w:hAnsi="Times" w:cs="Calibri"/>
              </w:rPr>
              <w:t>%)</w:t>
            </w:r>
          </w:p>
          <w:p w14:paraId="4FA4687A" w14:textId="207F0E65" w:rsidR="00DC2ADF" w:rsidRPr="006D7005" w:rsidRDefault="00B73590" w:rsidP="00DC2ADF">
            <w:pPr>
              <w:rPr>
                <w:rFonts w:ascii="Times" w:hAnsi="Times" w:cs="Calibri"/>
              </w:rPr>
            </w:pPr>
            <w:r w:rsidRPr="006D7005">
              <w:rPr>
                <w:rFonts w:ascii="Times" w:hAnsi="Times" w:cs="Calibri"/>
              </w:rPr>
              <w:t>SWOSU 57.14</w:t>
            </w:r>
            <w:r w:rsidR="00DC2ADF" w:rsidRPr="006D7005">
              <w:rPr>
                <w:rFonts w:ascii="Times" w:hAnsi="Times" w:cs="Calibri"/>
              </w:rPr>
              <w:t>%, Aggregate</w:t>
            </w:r>
            <w:r w:rsidRPr="006D7005">
              <w:rPr>
                <w:rFonts w:ascii="Times" w:hAnsi="Times" w:cs="Calibri"/>
              </w:rPr>
              <w:t xml:space="preserve"> pool 56.83</w:t>
            </w:r>
            <w:r w:rsidR="00DC2ADF" w:rsidRPr="006D7005">
              <w:rPr>
                <w:rFonts w:ascii="Times" w:hAnsi="Times" w:cs="Calibri"/>
              </w:rPr>
              <w:t xml:space="preserve">% in area of </w:t>
            </w:r>
            <w:r w:rsidR="00940FC6" w:rsidRPr="006D7005">
              <w:rPr>
                <w:rFonts w:ascii="Times" w:hAnsi="Times" w:cs="Calibri"/>
              </w:rPr>
              <w:t>Human Resource Management (+0.31</w:t>
            </w:r>
            <w:r w:rsidR="00DC2ADF" w:rsidRPr="006D7005">
              <w:rPr>
                <w:rFonts w:ascii="Times" w:hAnsi="Times" w:cs="Calibri"/>
              </w:rPr>
              <w:t>%)</w:t>
            </w:r>
          </w:p>
          <w:p w14:paraId="7E1E80B3" w14:textId="593CF419" w:rsidR="00B73590" w:rsidRPr="006D7005" w:rsidRDefault="00B73590" w:rsidP="00DC2ADF">
            <w:pPr>
              <w:rPr>
                <w:rFonts w:ascii="Times" w:hAnsi="Times" w:cs="Calibri"/>
              </w:rPr>
            </w:pPr>
            <w:r w:rsidRPr="006D7005">
              <w:rPr>
                <w:rFonts w:ascii="Times" w:hAnsi="Times" w:cs="Calibri"/>
              </w:rPr>
              <w:t>SWOSU 52.14%, Aggregate pool 51.88% in area of Operati</w:t>
            </w:r>
            <w:r w:rsidR="00940FC6" w:rsidRPr="006D7005">
              <w:rPr>
                <w:rFonts w:ascii="Times" w:hAnsi="Times" w:cs="Calibri"/>
              </w:rPr>
              <w:t>ons Production Management (+0.26</w:t>
            </w:r>
            <w:r w:rsidRPr="006D7005">
              <w:rPr>
                <w:rFonts w:ascii="Times" w:hAnsi="Times" w:cs="Calibri"/>
              </w:rPr>
              <w:t>%)</w:t>
            </w:r>
          </w:p>
          <w:p w14:paraId="733C4777" w14:textId="2F424ECF" w:rsidR="00B73590" w:rsidRPr="006D7005" w:rsidRDefault="00B73590" w:rsidP="00DC2ADF">
            <w:pPr>
              <w:rPr>
                <w:rFonts w:ascii="Times" w:hAnsi="Times" w:cs="Calibri"/>
              </w:rPr>
            </w:pPr>
            <w:r w:rsidRPr="006D7005">
              <w:rPr>
                <w:rFonts w:ascii="Times" w:hAnsi="Times" w:cs="Calibri"/>
              </w:rPr>
              <w:t xml:space="preserve">SWOSU 57.14%, Aggregate pool 59.08% in area of </w:t>
            </w:r>
            <w:r w:rsidR="00024FC4" w:rsidRPr="006D7005">
              <w:rPr>
                <w:rFonts w:ascii="Times" w:hAnsi="Times" w:cs="Calibri"/>
              </w:rPr>
              <w:t>Organizational</w:t>
            </w:r>
            <w:r w:rsidRPr="006D7005">
              <w:rPr>
                <w:rFonts w:ascii="Times" w:hAnsi="Times" w:cs="Calibri"/>
              </w:rPr>
              <w:t xml:space="preserve"> Be</w:t>
            </w:r>
            <w:r w:rsidR="00940FC6" w:rsidRPr="006D7005">
              <w:rPr>
                <w:rFonts w:ascii="Times" w:hAnsi="Times" w:cs="Calibri"/>
              </w:rPr>
              <w:t>havior (-1.94</w:t>
            </w:r>
            <w:r w:rsidRPr="006D7005">
              <w:rPr>
                <w:rFonts w:ascii="Times" w:hAnsi="Times" w:cs="Calibri"/>
              </w:rPr>
              <w:t>%)</w:t>
            </w:r>
          </w:p>
          <w:p w14:paraId="7148E2AA" w14:textId="56A60759" w:rsidR="00DC2ADF" w:rsidRPr="006D7005" w:rsidRDefault="00B73590" w:rsidP="00DC2ADF">
            <w:pPr>
              <w:rPr>
                <w:rFonts w:ascii="Times" w:hAnsi="Times" w:cs="Calibri"/>
              </w:rPr>
            </w:pPr>
            <w:r w:rsidRPr="006D7005">
              <w:rPr>
                <w:rFonts w:ascii="Times" w:hAnsi="Times" w:cs="Calibri"/>
              </w:rPr>
              <w:t>SWOSU 58.33%, Aggregate pool 57.76</w:t>
            </w:r>
            <w:r w:rsidR="00DC2ADF" w:rsidRPr="006D7005">
              <w:rPr>
                <w:rFonts w:ascii="Times" w:hAnsi="Times" w:cs="Calibri"/>
              </w:rPr>
              <w:t xml:space="preserve">% in area of Marketing </w:t>
            </w:r>
            <w:r w:rsidR="00940FC6" w:rsidRPr="006D7005">
              <w:rPr>
                <w:rFonts w:ascii="Times" w:hAnsi="Times" w:cs="Calibri"/>
              </w:rPr>
              <w:t>(+0.57</w:t>
            </w:r>
            <w:r w:rsidR="00DC2ADF" w:rsidRPr="006D7005">
              <w:rPr>
                <w:rFonts w:ascii="Times" w:hAnsi="Times" w:cs="Calibri"/>
              </w:rPr>
              <w:t>%)</w:t>
            </w:r>
          </w:p>
          <w:p w14:paraId="142C8581" w14:textId="2B85356D" w:rsidR="00DC2ADF" w:rsidRPr="006D7005" w:rsidRDefault="00B73590" w:rsidP="00DC2ADF">
            <w:pPr>
              <w:rPr>
                <w:rFonts w:ascii="Times" w:hAnsi="Times" w:cs="Calibri"/>
              </w:rPr>
            </w:pPr>
            <w:r w:rsidRPr="006D7005">
              <w:rPr>
                <w:rFonts w:ascii="Times" w:hAnsi="Times" w:cs="Calibri"/>
              </w:rPr>
              <w:t>SWOSU 52.38%, Aggregate pool 52.96</w:t>
            </w:r>
            <w:r w:rsidR="00DC2ADF" w:rsidRPr="006D7005">
              <w:rPr>
                <w:rFonts w:ascii="Times" w:hAnsi="Times" w:cs="Calibri"/>
              </w:rPr>
              <w:t xml:space="preserve">% in area of Quantitative and Statistics </w:t>
            </w:r>
            <w:r w:rsidR="00940FC6" w:rsidRPr="006D7005">
              <w:rPr>
                <w:rFonts w:ascii="Times" w:hAnsi="Times" w:cs="Calibri"/>
              </w:rPr>
              <w:t>(-0.58</w:t>
            </w:r>
            <w:r w:rsidR="00DC2ADF" w:rsidRPr="006D7005">
              <w:rPr>
                <w:rFonts w:ascii="Times" w:hAnsi="Times" w:cs="Calibri"/>
              </w:rPr>
              <w:t>%)</w:t>
            </w:r>
          </w:p>
          <w:p w14:paraId="0B0A4F27" w14:textId="77777777" w:rsidR="00DC2ADF" w:rsidRPr="006D7005" w:rsidRDefault="00DC2ADF" w:rsidP="00DC2ADF">
            <w:pPr>
              <w:rPr>
                <w:rFonts w:ascii="Times" w:hAnsi="Times" w:cs="Calibri"/>
              </w:rPr>
            </w:pPr>
          </w:p>
        </w:tc>
      </w:tr>
      <w:tr w:rsidR="00DC2ADF" w:rsidRPr="006D7005" w14:paraId="03995CBD"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6A6AAC0D" w14:textId="77777777" w:rsidR="00DC2ADF" w:rsidRPr="006D7005" w:rsidRDefault="00DC2ADF" w:rsidP="00DC2ADF">
            <w:pPr>
              <w:spacing w:before="60" w:after="60"/>
              <w:rPr>
                <w:rFonts w:ascii="Times" w:hAnsi="Times" w:cs="Calibri"/>
              </w:rPr>
            </w:pPr>
            <w:r w:rsidRPr="006D7005">
              <w:rPr>
                <w:rFonts w:ascii="Times" w:hAnsi="Times" w:cs="Calibri"/>
              </w:rPr>
              <w:lastRenderedPageBreak/>
              <w:t>2</w:t>
            </w:r>
          </w:p>
        </w:tc>
        <w:tc>
          <w:tcPr>
            <w:tcW w:w="13267" w:type="dxa"/>
            <w:gridSpan w:val="2"/>
            <w:tcBorders>
              <w:top w:val="single" w:sz="2" w:space="0" w:color="auto"/>
              <w:left w:val="nil"/>
              <w:bottom w:val="single" w:sz="2" w:space="0" w:color="auto"/>
              <w:right w:val="single" w:sz="2" w:space="0" w:color="auto"/>
            </w:tcBorders>
          </w:tcPr>
          <w:p w14:paraId="01D3579C" w14:textId="77777777" w:rsidR="007B300F" w:rsidRPr="006D7005" w:rsidRDefault="007B300F" w:rsidP="00B73590">
            <w:pPr>
              <w:rPr>
                <w:rFonts w:ascii="Times" w:hAnsi="Times" w:cs="Calibri"/>
              </w:rPr>
            </w:pPr>
          </w:p>
          <w:p w14:paraId="60C2ECAD" w14:textId="278E38C3" w:rsidR="00B73590" w:rsidRPr="006D7005" w:rsidRDefault="00B73590" w:rsidP="00B73590">
            <w:pPr>
              <w:rPr>
                <w:rFonts w:ascii="Times" w:hAnsi="Times" w:cs="Calibri"/>
              </w:rPr>
            </w:pPr>
            <w:r w:rsidRPr="006D7005">
              <w:rPr>
                <w:rFonts w:ascii="Times" w:hAnsi="Times" w:cs="Calibri"/>
              </w:rPr>
              <w:t>Direct Measure 2:  Financial Accounting for Decision Making course project</w:t>
            </w:r>
            <w:r w:rsidR="007B300F" w:rsidRPr="006D7005">
              <w:rPr>
                <w:rFonts w:ascii="Times" w:hAnsi="Times" w:cs="Calibri"/>
              </w:rPr>
              <w:t>.</w:t>
            </w:r>
          </w:p>
          <w:p w14:paraId="30FE854F" w14:textId="65BD3B06" w:rsidR="00DC2ADF" w:rsidRPr="006D7005" w:rsidRDefault="00DC2ADF" w:rsidP="00DC2ADF">
            <w:pPr>
              <w:rPr>
                <w:rFonts w:ascii="Times" w:hAnsi="Times" w:cs="Calibri"/>
              </w:rPr>
            </w:pPr>
          </w:p>
          <w:p w14:paraId="23D4AC4D" w14:textId="77777777" w:rsidR="00B73590" w:rsidRPr="006D7005" w:rsidRDefault="007B300F" w:rsidP="00DC2ADF">
            <w:pPr>
              <w:rPr>
                <w:rFonts w:ascii="Times" w:hAnsi="Times" w:cs="Calibri"/>
              </w:rPr>
            </w:pPr>
            <w:r w:rsidRPr="006D7005">
              <w:rPr>
                <w:rFonts w:ascii="Times" w:hAnsi="Times" w:cs="Calibri"/>
              </w:rPr>
              <w:t>44 out of 44</w:t>
            </w:r>
            <w:r w:rsidR="00B73590" w:rsidRPr="006D7005">
              <w:rPr>
                <w:rFonts w:ascii="Times" w:hAnsi="Times" w:cs="Calibri"/>
              </w:rPr>
              <w:t xml:space="preserve"> Students successfully completed the “Corporate Annual Report Business Application Project” with an average score of 97%.</w:t>
            </w:r>
          </w:p>
          <w:p w14:paraId="095B0346" w14:textId="15F40957" w:rsidR="007B300F" w:rsidRPr="006D7005" w:rsidRDefault="007B300F" w:rsidP="00DC2ADF">
            <w:pPr>
              <w:rPr>
                <w:rFonts w:ascii="Times" w:hAnsi="Times" w:cs="Calibri"/>
              </w:rPr>
            </w:pPr>
          </w:p>
        </w:tc>
      </w:tr>
      <w:tr w:rsidR="00CB0A32" w:rsidRPr="001C62E2" w14:paraId="3990A807" w14:textId="77777777" w:rsidTr="006A4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jc w:val="center"/>
        </w:trPr>
        <w:tc>
          <w:tcPr>
            <w:tcW w:w="13538" w:type="dxa"/>
            <w:gridSpan w:val="3"/>
            <w:tcBorders>
              <w:top w:val="single" w:sz="2" w:space="0" w:color="auto"/>
              <w:bottom w:val="single" w:sz="2" w:space="0" w:color="auto"/>
            </w:tcBorders>
            <w:shd w:val="clear" w:color="auto" w:fill="DBE5F1"/>
            <w:tcMar>
              <w:left w:w="115" w:type="dxa"/>
              <w:right w:w="0" w:type="dxa"/>
            </w:tcMar>
            <w:vAlign w:val="center"/>
          </w:tcPr>
          <w:p w14:paraId="23B388B7" w14:textId="539CAC87" w:rsidR="00CB0A32" w:rsidRPr="001C62E2" w:rsidRDefault="00CB0A32" w:rsidP="005A0E60">
            <w:pPr>
              <w:spacing w:before="60" w:after="60"/>
              <w:rPr>
                <w:rFonts w:cs="Calibri"/>
              </w:rPr>
            </w:pPr>
            <w:r w:rsidRPr="00CF1111">
              <w:rPr>
                <w:rFonts w:cs="Calibri"/>
                <w:b/>
              </w:rPr>
              <w:t>Summary of Results from Implementing Indirect Measures of Student Learning:</w:t>
            </w:r>
            <w:r w:rsidR="00D03476">
              <w:rPr>
                <w:rFonts w:cs="Calibri"/>
                <w:b/>
              </w:rPr>
              <w:t xml:space="preserve">  Master of Business Administration</w:t>
            </w:r>
          </w:p>
        </w:tc>
      </w:tr>
      <w:tr w:rsidR="00126BC4" w:rsidRPr="006D7005" w14:paraId="16B17512"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399E5267" w14:textId="77777777" w:rsidR="00126BC4" w:rsidRPr="006D7005" w:rsidRDefault="00126BC4" w:rsidP="00126BC4">
            <w:pPr>
              <w:spacing w:before="60" w:after="60"/>
              <w:rPr>
                <w:rFonts w:ascii="Times" w:hAnsi="Times" w:cs="Calibri"/>
              </w:rPr>
            </w:pPr>
            <w:r w:rsidRPr="006D7005">
              <w:rPr>
                <w:rFonts w:ascii="Times" w:hAnsi="Times" w:cs="Calibri"/>
              </w:rPr>
              <w:t>1</w:t>
            </w:r>
          </w:p>
        </w:tc>
        <w:tc>
          <w:tcPr>
            <w:tcW w:w="13267" w:type="dxa"/>
            <w:gridSpan w:val="2"/>
            <w:tcBorders>
              <w:top w:val="single" w:sz="2" w:space="0" w:color="auto"/>
              <w:left w:val="nil"/>
              <w:bottom w:val="single" w:sz="2" w:space="0" w:color="auto"/>
              <w:right w:val="single" w:sz="2" w:space="0" w:color="auto"/>
            </w:tcBorders>
          </w:tcPr>
          <w:p w14:paraId="30E2DB65" w14:textId="77777777" w:rsidR="007B300F" w:rsidRPr="006D7005" w:rsidRDefault="007B300F" w:rsidP="00126BC4">
            <w:pPr>
              <w:rPr>
                <w:rFonts w:ascii="Times" w:hAnsi="Times" w:cs="Calibri"/>
              </w:rPr>
            </w:pPr>
          </w:p>
          <w:p w14:paraId="09CC0E64" w14:textId="2A17286F" w:rsidR="00126BC4" w:rsidRPr="006D7005" w:rsidRDefault="00126BC4" w:rsidP="00126BC4">
            <w:pPr>
              <w:rPr>
                <w:rFonts w:ascii="Times" w:hAnsi="Times" w:cs="Calibri"/>
              </w:rPr>
            </w:pPr>
            <w:r w:rsidRPr="006D7005">
              <w:rPr>
                <w:rFonts w:ascii="Times" w:hAnsi="Times" w:cs="Calibri"/>
              </w:rPr>
              <w:t>Indirect Measure 1:  MBA Exit Survey.  Using a scale of 1 through 5 with higher scores being best, the goal is a mean greater than 3.5.  In Summer 2014, 5 students were surveyed; Fall 2014, 14 students were surveyed; in Spring 2015, 10 students were surveyed.</w:t>
            </w:r>
          </w:p>
          <w:p w14:paraId="17AF5063" w14:textId="77777777" w:rsidR="005B559E" w:rsidRPr="006D7005" w:rsidRDefault="005B559E" w:rsidP="005B559E">
            <w:pPr>
              <w:rPr>
                <w:rFonts w:ascii="Times" w:hAnsi="Times" w:cs="Calibri"/>
              </w:rPr>
            </w:pPr>
          </w:p>
          <w:p w14:paraId="3BAB9492" w14:textId="1CB8E41D" w:rsidR="005B559E" w:rsidRPr="006D7005" w:rsidRDefault="005B559E" w:rsidP="005B559E">
            <w:pPr>
              <w:pStyle w:val="ListParagraph"/>
              <w:numPr>
                <w:ilvl w:val="0"/>
                <w:numId w:val="13"/>
              </w:numPr>
              <w:tabs>
                <w:tab w:val="left" w:pos="360"/>
                <w:tab w:val="left" w:pos="720"/>
              </w:tabs>
              <w:rPr>
                <w:rFonts w:ascii="Times" w:hAnsi="Times"/>
              </w:rPr>
            </w:pPr>
            <w:r w:rsidRPr="006D7005">
              <w:rPr>
                <w:rFonts w:ascii="Times" w:hAnsi="Times"/>
                <w:b/>
              </w:rPr>
              <w:t xml:space="preserve">Question 4a: </w:t>
            </w:r>
            <w:r w:rsidRPr="006D7005">
              <w:rPr>
                <w:rFonts w:ascii="Times" w:hAnsi="Times" w:cs="Calibri"/>
              </w:rPr>
              <w:t>How do you rate your</w:t>
            </w:r>
            <w:r w:rsidRPr="006D7005">
              <w:rPr>
                <w:rFonts w:ascii="Times" w:hAnsi="Times" w:cs="Calibri"/>
                <w:i/>
              </w:rPr>
              <w:t xml:space="preserve"> </w:t>
            </w:r>
            <w:r w:rsidRPr="006D7005">
              <w:rPr>
                <w:rFonts w:ascii="Times" w:hAnsi="Times"/>
              </w:rPr>
              <w:t>business degree in terms of preparation for a career?</w:t>
            </w:r>
          </w:p>
          <w:p w14:paraId="526F8E74" w14:textId="106106AF" w:rsidR="005B559E" w:rsidRPr="006D7005" w:rsidRDefault="005B559E" w:rsidP="005B559E">
            <w:pPr>
              <w:tabs>
                <w:tab w:val="left" w:pos="360"/>
                <w:tab w:val="left" w:pos="720"/>
              </w:tabs>
              <w:rPr>
                <w:rFonts w:ascii="Times" w:hAnsi="Times"/>
              </w:rPr>
            </w:pPr>
            <w:r w:rsidRPr="006D7005">
              <w:rPr>
                <w:rFonts w:ascii="Times" w:hAnsi="Times"/>
              </w:rPr>
              <w:t>Summer 2014 – 3.75; Fall 2014 – 3.7; Spring 2015 – 3.92</w:t>
            </w:r>
          </w:p>
          <w:p w14:paraId="406F7E21" w14:textId="352248BC" w:rsidR="005B559E" w:rsidRPr="006D7005" w:rsidRDefault="005B559E" w:rsidP="005B559E">
            <w:pPr>
              <w:pStyle w:val="ListParagraph"/>
              <w:numPr>
                <w:ilvl w:val="0"/>
                <w:numId w:val="13"/>
              </w:numPr>
              <w:tabs>
                <w:tab w:val="left" w:pos="360"/>
                <w:tab w:val="left" w:pos="720"/>
              </w:tabs>
              <w:rPr>
                <w:rFonts w:ascii="Times" w:hAnsi="Times"/>
              </w:rPr>
            </w:pPr>
            <w:r w:rsidRPr="006D7005">
              <w:rPr>
                <w:rFonts w:ascii="Times" w:hAnsi="Times"/>
                <w:b/>
              </w:rPr>
              <w:t xml:space="preserve">Question 4b: </w:t>
            </w:r>
            <w:r w:rsidRPr="006D7005">
              <w:rPr>
                <w:rFonts w:ascii="Times" w:hAnsi="Times"/>
              </w:rPr>
              <w:t>How do you rate your business degree in terms of intellectual challenge?</w:t>
            </w:r>
          </w:p>
          <w:p w14:paraId="0AEAB3A7" w14:textId="330B070E" w:rsidR="005B559E" w:rsidRPr="006D7005" w:rsidRDefault="005B559E" w:rsidP="005B559E">
            <w:pPr>
              <w:tabs>
                <w:tab w:val="left" w:pos="360"/>
                <w:tab w:val="left" w:pos="720"/>
              </w:tabs>
              <w:rPr>
                <w:rFonts w:ascii="Times" w:hAnsi="Times"/>
              </w:rPr>
            </w:pPr>
            <w:r w:rsidRPr="006D7005">
              <w:rPr>
                <w:rFonts w:ascii="Times" w:hAnsi="Times"/>
              </w:rPr>
              <w:t>Summer 2014 – 4.0; Fall 2014 – 3.9; Spring 2015 – 4.07</w:t>
            </w:r>
          </w:p>
          <w:p w14:paraId="104690B5" w14:textId="157DDFE1" w:rsidR="005B559E" w:rsidRPr="006D7005" w:rsidRDefault="005B559E" w:rsidP="005B559E">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4c:</w:t>
            </w:r>
            <w:r w:rsidRPr="006D7005">
              <w:rPr>
                <w:rFonts w:ascii="Times" w:hAnsi="Times" w:cs="Calibri"/>
              </w:rPr>
              <w:t xml:space="preserve"> </w:t>
            </w:r>
            <w:r w:rsidRPr="006D7005">
              <w:rPr>
                <w:rFonts w:ascii="Times" w:hAnsi="Times" w:cs="Calibri,Bold"/>
                <w:bCs/>
              </w:rPr>
              <w:t xml:space="preserve">How would you rate your business degree in terms of ‘if employed, enhancing your career’? </w:t>
            </w:r>
          </w:p>
          <w:p w14:paraId="491A6ABE" w14:textId="3A4FFECE" w:rsidR="005B559E" w:rsidRPr="006D7005" w:rsidRDefault="005B559E" w:rsidP="005B559E">
            <w:pPr>
              <w:tabs>
                <w:tab w:val="left" w:pos="360"/>
                <w:tab w:val="left" w:pos="720"/>
              </w:tabs>
              <w:rPr>
                <w:rFonts w:ascii="Times" w:hAnsi="Times"/>
              </w:rPr>
            </w:pPr>
            <w:r w:rsidRPr="006D7005">
              <w:rPr>
                <w:rFonts w:ascii="Times" w:hAnsi="Times"/>
              </w:rPr>
              <w:t>Summer 2014 – 4.2; Fall 2014 – 4.0; Spring 2015 – 4.14</w:t>
            </w:r>
          </w:p>
          <w:p w14:paraId="7E2A25A0" w14:textId="5EFF4CDC" w:rsidR="005B559E" w:rsidRPr="006D7005" w:rsidRDefault="005B559E" w:rsidP="005B559E">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5a:</w:t>
            </w:r>
            <w:r w:rsidRPr="006D7005">
              <w:rPr>
                <w:rFonts w:ascii="Times" w:hAnsi="Times" w:cs="Calibri"/>
              </w:rPr>
              <w:t xml:space="preserve"> </w:t>
            </w:r>
            <w:r w:rsidRPr="006D7005">
              <w:rPr>
                <w:rFonts w:ascii="Times" w:hAnsi="Times" w:cs="Calibri,Bold"/>
                <w:bCs/>
              </w:rPr>
              <w:t>How would you rate the overall quality of the graduate faculty?</w:t>
            </w:r>
          </w:p>
          <w:p w14:paraId="23AA800E" w14:textId="68581275" w:rsidR="005B559E" w:rsidRPr="006D7005" w:rsidRDefault="005B559E" w:rsidP="005B559E">
            <w:pPr>
              <w:tabs>
                <w:tab w:val="left" w:pos="360"/>
                <w:tab w:val="left" w:pos="720"/>
              </w:tabs>
              <w:rPr>
                <w:rFonts w:ascii="Times" w:hAnsi="Times"/>
              </w:rPr>
            </w:pPr>
            <w:r w:rsidRPr="006D7005">
              <w:rPr>
                <w:rFonts w:ascii="Times" w:hAnsi="Times"/>
              </w:rPr>
              <w:t>Summer 2014 – 3.4; Fall 2014 – 3.6; Spring 2015 – 3.57</w:t>
            </w:r>
          </w:p>
          <w:p w14:paraId="31F25BF8" w14:textId="1513F9A4" w:rsidR="005B559E" w:rsidRPr="006D7005" w:rsidRDefault="005B559E" w:rsidP="005B559E">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5b:</w:t>
            </w:r>
            <w:r w:rsidRPr="006D7005">
              <w:rPr>
                <w:rFonts w:ascii="Times" w:hAnsi="Times" w:cs="Calibri"/>
              </w:rPr>
              <w:t xml:space="preserve"> </w:t>
            </w:r>
            <w:r w:rsidRPr="006D7005">
              <w:rPr>
                <w:rFonts w:ascii="Times" w:hAnsi="Times" w:cs="Calibri,Bold"/>
                <w:bCs/>
              </w:rPr>
              <w:t>How would you rate the overall relevance of material to the real world?</w:t>
            </w:r>
          </w:p>
          <w:p w14:paraId="554A0E50" w14:textId="22C1AEDF" w:rsidR="005B559E" w:rsidRPr="006D7005" w:rsidRDefault="005B559E" w:rsidP="005B559E">
            <w:pPr>
              <w:tabs>
                <w:tab w:val="left" w:pos="360"/>
                <w:tab w:val="left" w:pos="720"/>
              </w:tabs>
              <w:rPr>
                <w:rFonts w:ascii="Times" w:hAnsi="Times"/>
              </w:rPr>
            </w:pPr>
            <w:r w:rsidRPr="006D7005">
              <w:rPr>
                <w:rFonts w:ascii="Times" w:hAnsi="Times"/>
              </w:rPr>
              <w:t>Summer 2014 – 3.6; Fall 2014 – 3.5; Spring 2015 – 3.71</w:t>
            </w:r>
          </w:p>
          <w:p w14:paraId="39BF01DA" w14:textId="2D2629CE" w:rsidR="005B559E" w:rsidRPr="006D7005" w:rsidRDefault="005B559E" w:rsidP="005B559E">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5b:</w:t>
            </w:r>
            <w:r w:rsidRPr="006D7005">
              <w:rPr>
                <w:rFonts w:ascii="Times" w:hAnsi="Times" w:cs="Calibri"/>
              </w:rPr>
              <w:t xml:space="preserve"> </w:t>
            </w:r>
            <w:r w:rsidRPr="006D7005">
              <w:rPr>
                <w:rFonts w:ascii="Times" w:hAnsi="Times" w:cs="Calibri,Bold"/>
                <w:bCs/>
              </w:rPr>
              <w:t>How would you rate the overall quality of graduate faculty in professionalism in the classroom?</w:t>
            </w:r>
          </w:p>
          <w:p w14:paraId="2F5D7A0D" w14:textId="1BDA7B1D" w:rsidR="005B559E" w:rsidRPr="006D7005" w:rsidRDefault="005B559E" w:rsidP="005B559E">
            <w:pPr>
              <w:tabs>
                <w:tab w:val="left" w:pos="360"/>
                <w:tab w:val="left" w:pos="720"/>
              </w:tabs>
              <w:rPr>
                <w:rFonts w:ascii="Times" w:hAnsi="Times"/>
              </w:rPr>
            </w:pPr>
            <w:r w:rsidRPr="006D7005">
              <w:rPr>
                <w:rFonts w:ascii="Times" w:hAnsi="Times"/>
              </w:rPr>
              <w:t>Summer 2014 – 3.6; Fall 2014 – 3.7; Spring 2015 – 3.93</w:t>
            </w:r>
          </w:p>
          <w:p w14:paraId="199C27D9" w14:textId="77777777" w:rsidR="00126BC4" w:rsidRPr="006D7005" w:rsidRDefault="00126BC4" w:rsidP="00126BC4">
            <w:pPr>
              <w:spacing w:before="60" w:after="60"/>
              <w:rPr>
                <w:rFonts w:ascii="Times" w:hAnsi="Times" w:cs="Calibri"/>
              </w:rPr>
            </w:pPr>
          </w:p>
        </w:tc>
      </w:tr>
      <w:tr w:rsidR="00126BC4" w:rsidRPr="006D7005" w14:paraId="182E811C" w14:textId="77777777" w:rsidTr="00FD4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30E4E0B9" w14:textId="77777777" w:rsidR="00126BC4" w:rsidRPr="006D7005" w:rsidRDefault="00126BC4" w:rsidP="00126BC4">
            <w:pPr>
              <w:spacing w:before="60" w:after="60"/>
              <w:rPr>
                <w:rFonts w:ascii="Times" w:hAnsi="Times" w:cs="Calibri"/>
              </w:rPr>
            </w:pPr>
            <w:r w:rsidRPr="006D7005">
              <w:rPr>
                <w:rFonts w:ascii="Times" w:hAnsi="Times" w:cs="Calibri"/>
              </w:rPr>
              <w:t>2</w:t>
            </w:r>
          </w:p>
        </w:tc>
        <w:tc>
          <w:tcPr>
            <w:tcW w:w="13267" w:type="dxa"/>
            <w:gridSpan w:val="2"/>
            <w:tcBorders>
              <w:top w:val="single" w:sz="2" w:space="0" w:color="auto"/>
              <w:left w:val="nil"/>
              <w:bottom w:val="single" w:sz="2" w:space="0" w:color="auto"/>
              <w:right w:val="single" w:sz="2" w:space="0" w:color="auto"/>
            </w:tcBorders>
          </w:tcPr>
          <w:p w14:paraId="0A077EDF" w14:textId="77777777" w:rsidR="007B300F" w:rsidRPr="006D7005" w:rsidRDefault="007B300F" w:rsidP="00126BC4">
            <w:pPr>
              <w:rPr>
                <w:rFonts w:ascii="Times" w:hAnsi="Times" w:cs="Calibri"/>
              </w:rPr>
            </w:pPr>
          </w:p>
          <w:p w14:paraId="578DE0FD" w14:textId="3C19E530" w:rsidR="00126BC4" w:rsidRPr="006D7005" w:rsidRDefault="00126BC4" w:rsidP="00126BC4">
            <w:pPr>
              <w:rPr>
                <w:rFonts w:ascii="Times" w:hAnsi="Times" w:cs="Calibri"/>
              </w:rPr>
            </w:pPr>
            <w:r w:rsidRPr="006D7005">
              <w:rPr>
                <w:rFonts w:ascii="Times" w:hAnsi="Times" w:cs="Calibri"/>
              </w:rPr>
              <w:t>Indirect Measure 2:  Course Instructor Evaluation.  Using a scale of 1 through 5 with lower scores being best, the goal is a mean less than 2.   In Fall 2014, 1256 students responded; in Spring 2015, 1034 students responded; in Summer 2015</w:t>
            </w:r>
            <w:r w:rsidR="00024FC4" w:rsidRPr="006D7005">
              <w:rPr>
                <w:rFonts w:ascii="Times" w:hAnsi="Times" w:cs="Calibri"/>
              </w:rPr>
              <w:t>, 65</w:t>
            </w:r>
            <w:r w:rsidRPr="006D7005">
              <w:rPr>
                <w:rFonts w:ascii="Times" w:hAnsi="Times" w:cs="Calibri"/>
              </w:rPr>
              <w:t xml:space="preserve"> students responded.</w:t>
            </w:r>
            <w:r w:rsidR="005B559E" w:rsidRPr="006D7005">
              <w:rPr>
                <w:rFonts w:ascii="Times" w:hAnsi="Times" w:cs="Calibri"/>
              </w:rPr>
              <w:t xml:space="preserve">  SWOSU does not track undergraduate and graduate separately.</w:t>
            </w:r>
          </w:p>
          <w:p w14:paraId="07F414F5" w14:textId="77777777" w:rsidR="006A48D6" w:rsidRPr="006D7005" w:rsidRDefault="006A48D6" w:rsidP="006A48D6">
            <w:pPr>
              <w:rPr>
                <w:rFonts w:ascii="Times" w:hAnsi="Times" w:cs="Calibri"/>
                <w:i/>
              </w:rPr>
            </w:pPr>
          </w:p>
          <w:p w14:paraId="39D4A8C9" w14:textId="1E8EA1FF" w:rsidR="006A48D6" w:rsidRPr="006D7005" w:rsidRDefault="006A48D6" w:rsidP="006A48D6">
            <w:pPr>
              <w:pStyle w:val="ListParagraph"/>
              <w:numPr>
                <w:ilvl w:val="0"/>
                <w:numId w:val="14"/>
              </w:numPr>
              <w:rPr>
                <w:rFonts w:ascii="Times" w:hAnsi="Times"/>
              </w:rPr>
            </w:pPr>
            <w:r w:rsidRPr="006D7005">
              <w:rPr>
                <w:rFonts w:ascii="Times" w:hAnsi="Times"/>
                <w:b/>
              </w:rPr>
              <w:t>Question 9</w:t>
            </w:r>
            <w:r w:rsidR="00940FC6" w:rsidRPr="006D7005">
              <w:rPr>
                <w:rFonts w:ascii="Times" w:hAnsi="Times"/>
                <w:b/>
              </w:rPr>
              <w:t>:</w:t>
            </w:r>
            <w:r w:rsidR="00B81878" w:rsidRPr="006D7005">
              <w:rPr>
                <w:rFonts w:ascii="Times" w:hAnsi="Times"/>
              </w:rPr>
              <w:t xml:space="preserve"> </w:t>
            </w:r>
            <w:r w:rsidRPr="006D7005">
              <w:rPr>
                <w:rFonts w:ascii="Times" w:hAnsi="Times"/>
              </w:rPr>
              <w:t>Course expanded my knowled</w:t>
            </w:r>
            <w:r w:rsidR="00B81878" w:rsidRPr="006D7005">
              <w:rPr>
                <w:rFonts w:ascii="Times" w:hAnsi="Times"/>
              </w:rPr>
              <w:t>ge, comprehension and/or skills.</w:t>
            </w:r>
            <w:r w:rsidRPr="006D7005">
              <w:rPr>
                <w:rFonts w:ascii="Times" w:hAnsi="Times"/>
              </w:rPr>
              <w:t xml:space="preserve"> </w:t>
            </w:r>
          </w:p>
          <w:p w14:paraId="2E5C0030" w14:textId="77777777" w:rsidR="006A48D6" w:rsidRPr="006D7005" w:rsidRDefault="006A48D6" w:rsidP="006A48D6">
            <w:pPr>
              <w:rPr>
                <w:rFonts w:ascii="Times" w:hAnsi="Times"/>
              </w:rPr>
            </w:pPr>
            <w:r w:rsidRPr="006D7005">
              <w:rPr>
                <w:rFonts w:ascii="Times" w:hAnsi="Times"/>
              </w:rPr>
              <w:t>Fall 2014 – 1.72; Spring 2015 – 1.72; Summer 2015 – 1.56</w:t>
            </w:r>
          </w:p>
          <w:p w14:paraId="1A7FEAC3" w14:textId="7A11CDFC" w:rsidR="006A48D6" w:rsidRPr="006D7005" w:rsidRDefault="006A48D6" w:rsidP="006A48D6">
            <w:pPr>
              <w:pStyle w:val="ListParagraph"/>
              <w:numPr>
                <w:ilvl w:val="0"/>
                <w:numId w:val="14"/>
              </w:numPr>
              <w:autoSpaceDE w:val="0"/>
              <w:autoSpaceDN w:val="0"/>
              <w:adjustRightInd w:val="0"/>
              <w:rPr>
                <w:rFonts w:ascii="Times" w:hAnsi="Times" w:cs="Calibri,Bold"/>
                <w:bCs/>
              </w:rPr>
            </w:pPr>
            <w:r w:rsidRPr="006D7005">
              <w:rPr>
                <w:rFonts w:ascii="Times" w:hAnsi="Times" w:cs="Calibri"/>
                <w:b/>
              </w:rPr>
              <w:t>Question 10</w:t>
            </w:r>
            <w:r w:rsidR="00940FC6" w:rsidRPr="006D7005">
              <w:rPr>
                <w:rFonts w:ascii="Times" w:hAnsi="Times" w:cs="Calibri"/>
                <w:b/>
              </w:rPr>
              <w:t>:</w:t>
            </w:r>
            <w:r w:rsidR="00B81878" w:rsidRPr="006D7005">
              <w:rPr>
                <w:rFonts w:ascii="Times" w:hAnsi="Times" w:cs="Calibri"/>
              </w:rPr>
              <w:t xml:space="preserve"> </w:t>
            </w:r>
            <w:r w:rsidRPr="006D7005">
              <w:rPr>
                <w:rFonts w:ascii="Times" w:hAnsi="Times" w:cs="Calibri,Bold"/>
                <w:bCs/>
              </w:rPr>
              <w:t xml:space="preserve">Instructor was </w:t>
            </w:r>
            <w:r w:rsidR="00024FC4" w:rsidRPr="006D7005">
              <w:rPr>
                <w:rFonts w:ascii="Times" w:hAnsi="Times" w:cs="Calibri,Bold"/>
                <w:bCs/>
              </w:rPr>
              <w:t>well prepared</w:t>
            </w:r>
            <w:r w:rsidR="00B81878" w:rsidRPr="006D7005">
              <w:rPr>
                <w:rFonts w:ascii="Times" w:hAnsi="Times" w:cs="Calibri,Bold"/>
                <w:bCs/>
              </w:rPr>
              <w:t xml:space="preserve"> for class meetings.</w:t>
            </w:r>
          </w:p>
          <w:p w14:paraId="385DEC98" w14:textId="77777777" w:rsidR="006A48D6" w:rsidRPr="006D7005" w:rsidRDefault="006A48D6" w:rsidP="006A48D6">
            <w:pPr>
              <w:rPr>
                <w:rFonts w:ascii="Times" w:hAnsi="Times"/>
              </w:rPr>
            </w:pPr>
            <w:r w:rsidRPr="006D7005">
              <w:rPr>
                <w:rFonts w:ascii="Times" w:hAnsi="Times"/>
              </w:rPr>
              <w:lastRenderedPageBreak/>
              <w:t>Fall 2014 – 1.64; Spring 2015 – 1.62; Summer 2015 – 1.81</w:t>
            </w:r>
          </w:p>
          <w:p w14:paraId="064A4E13" w14:textId="175BC076" w:rsidR="006A48D6" w:rsidRPr="006D7005" w:rsidRDefault="006A48D6" w:rsidP="006A48D6">
            <w:pPr>
              <w:pStyle w:val="ListParagraph"/>
              <w:numPr>
                <w:ilvl w:val="0"/>
                <w:numId w:val="14"/>
              </w:numPr>
              <w:autoSpaceDE w:val="0"/>
              <w:autoSpaceDN w:val="0"/>
              <w:adjustRightInd w:val="0"/>
              <w:rPr>
                <w:rFonts w:ascii="Times" w:hAnsi="Times" w:cs="Calibri,Bold"/>
                <w:bCs/>
              </w:rPr>
            </w:pPr>
            <w:r w:rsidRPr="006D7005">
              <w:rPr>
                <w:rFonts w:ascii="Times" w:hAnsi="Times" w:cs="Calibri"/>
                <w:b/>
              </w:rPr>
              <w:t>Question 11</w:t>
            </w:r>
            <w:r w:rsidR="00940FC6" w:rsidRPr="006D7005">
              <w:rPr>
                <w:rFonts w:ascii="Times" w:hAnsi="Times" w:cs="Calibri"/>
                <w:b/>
              </w:rPr>
              <w:t>:</w:t>
            </w:r>
            <w:r w:rsidR="00B81878" w:rsidRPr="006D7005">
              <w:rPr>
                <w:rFonts w:ascii="Times" w:hAnsi="Times" w:cs="Calibri"/>
              </w:rPr>
              <w:t xml:space="preserve"> </w:t>
            </w:r>
            <w:r w:rsidRPr="006D7005">
              <w:rPr>
                <w:rFonts w:ascii="Times" w:hAnsi="Times" w:cs="Calibri,Bold"/>
                <w:bCs/>
              </w:rPr>
              <w:t xml:space="preserve">Course </w:t>
            </w:r>
            <w:r w:rsidR="00B81878" w:rsidRPr="006D7005">
              <w:rPr>
                <w:rFonts w:ascii="Times" w:hAnsi="Times" w:cs="Calibri,Bold"/>
                <w:bCs/>
              </w:rPr>
              <w:t>material was presented clearly.</w:t>
            </w:r>
          </w:p>
          <w:p w14:paraId="6BA1F3FC" w14:textId="77777777" w:rsidR="006A48D6" w:rsidRPr="006D7005" w:rsidRDefault="006A48D6" w:rsidP="006A48D6">
            <w:pPr>
              <w:rPr>
                <w:rFonts w:ascii="Times" w:hAnsi="Times"/>
              </w:rPr>
            </w:pPr>
            <w:r w:rsidRPr="006D7005">
              <w:rPr>
                <w:rFonts w:ascii="Times" w:hAnsi="Times"/>
              </w:rPr>
              <w:t>Fall 2014 – 1.78; Spring 2015 – 1.77; Summer 2015 – 1.83</w:t>
            </w:r>
          </w:p>
          <w:p w14:paraId="3F19F685" w14:textId="4DE91F94" w:rsidR="006A48D6" w:rsidRPr="006D7005" w:rsidRDefault="006A48D6" w:rsidP="006A48D6">
            <w:pPr>
              <w:pStyle w:val="ListParagraph"/>
              <w:numPr>
                <w:ilvl w:val="0"/>
                <w:numId w:val="14"/>
              </w:numPr>
              <w:autoSpaceDE w:val="0"/>
              <w:autoSpaceDN w:val="0"/>
              <w:adjustRightInd w:val="0"/>
              <w:rPr>
                <w:rFonts w:ascii="Times" w:hAnsi="Times" w:cs="Calibri,Bold"/>
                <w:bCs/>
              </w:rPr>
            </w:pPr>
            <w:r w:rsidRPr="006D7005">
              <w:rPr>
                <w:rFonts w:ascii="Times" w:hAnsi="Times" w:cs="Calibri"/>
                <w:b/>
              </w:rPr>
              <w:t>Question 12</w:t>
            </w:r>
            <w:r w:rsidR="00940FC6" w:rsidRPr="006D7005">
              <w:rPr>
                <w:rFonts w:ascii="Times" w:hAnsi="Times" w:cs="Calibri"/>
                <w:b/>
              </w:rPr>
              <w:t>:</w:t>
            </w:r>
            <w:r w:rsidR="00B81878" w:rsidRPr="006D7005">
              <w:rPr>
                <w:rFonts w:ascii="Times" w:hAnsi="Times" w:cs="Calibri"/>
              </w:rPr>
              <w:t xml:space="preserve"> </w:t>
            </w:r>
            <w:r w:rsidRPr="006D7005">
              <w:rPr>
                <w:rFonts w:ascii="Times" w:hAnsi="Times" w:cs="Calibri,Bold"/>
                <w:bCs/>
              </w:rPr>
              <w:t>Cou</w:t>
            </w:r>
            <w:r w:rsidR="00B81878" w:rsidRPr="006D7005">
              <w:rPr>
                <w:rFonts w:ascii="Times" w:hAnsi="Times" w:cs="Calibri,Bold"/>
                <w:bCs/>
              </w:rPr>
              <w:t>rse objectives were identified.</w:t>
            </w:r>
          </w:p>
          <w:p w14:paraId="62131C6A" w14:textId="77777777" w:rsidR="006A48D6" w:rsidRPr="006D7005" w:rsidRDefault="006A48D6" w:rsidP="006A48D6">
            <w:pPr>
              <w:rPr>
                <w:rFonts w:ascii="Times" w:hAnsi="Times"/>
              </w:rPr>
            </w:pPr>
            <w:r w:rsidRPr="006D7005">
              <w:rPr>
                <w:rFonts w:ascii="Times" w:hAnsi="Times"/>
              </w:rPr>
              <w:t>Fall 2014 – 1.68; Spring 2015 – 1.68; Summer 2015 – 1.62</w:t>
            </w:r>
          </w:p>
          <w:p w14:paraId="1235EF05" w14:textId="455E1524" w:rsidR="006A48D6" w:rsidRPr="006D7005" w:rsidRDefault="006A48D6" w:rsidP="006A48D6">
            <w:pPr>
              <w:pStyle w:val="ListParagraph"/>
              <w:numPr>
                <w:ilvl w:val="0"/>
                <w:numId w:val="14"/>
              </w:numPr>
              <w:rPr>
                <w:rFonts w:ascii="Times" w:hAnsi="Times" w:cs="Calibri"/>
              </w:rPr>
            </w:pPr>
            <w:r w:rsidRPr="006D7005">
              <w:rPr>
                <w:rFonts w:ascii="Times" w:hAnsi="Times" w:cs="Calibri"/>
                <w:b/>
              </w:rPr>
              <w:t>Question 16</w:t>
            </w:r>
            <w:r w:rsidR="00B81878" w:rsidRPr="006D7005">
              <w:rPr>
                <w:rFonts w:ascii="Times" w:hAnsi="Times" w:cs="Calibri"/>
                <w:b/>
              </w:rPr>
              <w:t>:</w:t>
            </w:r>
            <w:r w:rsidR="00B81878" w:rsidRPr="006D7005">
              <w:rPr>
                <w:rFonts w:ascii="Times" w:hAnsi="Times" w:cs="Calibri"/>
              </w:rPr>
              <w:t xml:space="preserve"> </w:t>
            </w:r>
            <w:r w:rsidRPr="006D7005">
              <w:rPr>
                <w:rFonts w:ascii="Times" w:hAnsi="Times" w:cs="Calibri"/>
              </w:rPr>
              <w:t>Instructor demonstrated ent</w:t>
            </w:r>
            <w:r w:rsidR="00B81878" w:rsidRPr="006D7005">
              <w:rPr>
                <w:rFonts w:ascii="Times" w:hAnsi="Times" w:cs="Calibri"/>
              </w:rPr>
              <w:t>husiasm for the course subject.</w:t>
            </w:r>
          </w:p>
          <w:p w14:paraId="3A1F447F" w14:textId="77777777" w:rsidR="006A48D6" w:rsidRPr="006D7005" w:rsidRDefault="006A48D6" w:rsidP="006A48D6">
            <w:pPr>
              <w:rPr>
                <w:rFonts w:ascii="Times" w:hAnsi="Times"/>
              </w:rPr>
            </w:pPr>
            <w:r w:rsidRPr="006D7005">
              <w:rPr>
                <w:rFonts w:ascii="Times" w:hAnsi="Times"/>
              </w:rPr>
              <w:t>Fall 2014 – 1.69; Spring 2015 – 1.60; Summer 2015 – 1.47</w:t>
            </w:r>
          </w:p>
          <w:p w14:paraId="4ECFE26E" w14:textId="77777777" w:rsidR="00126BC4" w:rsidRPr="006D7005" w:rsidRDefault="00126BC4" w:rsidP="00126BC4">
            <w:pPr>
              <w:spacing w:before="60" w:after="60"/>
              <w:rPr>
                <w:rFonts w:ascii="Times" w:hAnsi="Times" w:cs="Calibri"/>
              </w:rPr>
            </w:pPr>
          </w:p>
        </w:tc>
      </w:tr>
    </w:tbl>
    <w:p w14:paraId="32845BF9" w14:textId="77777777" w:rsidR="00D84957" w:rsidRPr="00D84957" w:rsidRDefault="00D84957" w:rsidP="00D84957">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
        <w:gridCol w:w="3384"/>
        <w:gridCol w:w="1224"/>
        <w:gridCol w:w="1224"/>
        <w:gridCol w:w="1224"/>
        <w:gridCol w:w="1224"/>
        <w:gridCol w:w="1224"/>
        <w:gridCol w:w="1224"/>
        <w:gridCol w:w="1224"/>
        <w:gridCol w:w="1224"/>
      </w:tblGrid>
      <w:tr w:rsidR="003D7FC0" w14:paraId="32C22023" w14:textId="77777777" w:rsidTr="00D84957">
        <w:trPr>
          <w:trHeight w:val="432"/>
          <w:jc w:val="center"/>
        </w:trPr>
        <w:tc>
          <w:tcPr>
            <w:tcW w:w="13536" w:type="dxa"/>
            <w:gridSpan w:val="10"/>
            <w:tcBorders>
              <w:top w:val="nil"/>
            </w:tcBorders>
            <w:shd w:val="clear" w:color="auto" w:fill="DBE5F1"/>
            <w:vAlign w:val="center"/>
          </w:tcPr>
          <w:p w14:paraId="1AC92CA3" w14:textId="13698EEC" w:rsidR="003D7FC0" w:rsidRPr="00D84957" w:rsidRDefault="003D7FC0" w:rsidP="00D84957">
            <w:pPr>
              <w:spacing w:before="60" w:after="60"/>
              <w:rPr>
                <w:rFonts w:cs="Calibri"/>
                <w:b/>
              </w:rPr>
            </w:pPr>
            <w:r w:rsidRPr="00D84957">
              <w:rPr>
                <w:rFonts w:cs="Calibri"/>
                <w:b/>
              </w:rPr>
              <w:t>Summary of Achievement of Intended Student Learning Outcomes:</w:t>
            </w:r>
            <w:r w:rsidR="00D03476">
              <w:rPr>
                <w:rFonts w:cs="Calibri"/>
                <w:b/>
              </w:rPr>
              <w:t xml:space="preserve">  Master of Business Administration</w:t>
            </w:r>
          </w:p>
        </w:tc>
      </w:tr>
      <w:tr w:rsidR="003D7FC0" w14:paraId="03FB7C63" w14:textId="77777777" w:rsidTr="00D84957">
        <w:trPr>
          <w:trHeight w:val="432"/>
          <w:jc w:val="center"/>
        </w:trPr>
        <w:tc>
          <w:tcPr>
            <w:tcW w:w="3744" w:type="dxa"/>
            <w:gridSpan w:val="2"/>
            <w:tcBorders>
              <w:bottom w:val="single" w:sz="4" w:space="0" w:color="auto"/>
            </w:tcBorders>
            <w:shd w:val="clear" w:color="auto" w:fill="auto"/>
            <w:vAlign w:val="center"/>
          </w:tcPr>
          <w:p w14:paraId="5C57BE06" w14:textId="77777777" w:rsidR="003D7FC0" w:rsidRPr="00D84957" w:rsidRDefault="003D7FC0" w:rsidP="00D84957">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14:paraId="2D21C7D2" w14:textId="77777777" w:rsidR="003D7FC0" w:rsidRPr="00D84957" w:rsidRDefault="003D7FC0" w:rsidP="00D84957">
            <w:pPr>
              <w:jc w:val="center"/>
              <w:rPr>
                <w:b/>
              </w:rPr>
            </w:pPr>
            <w:r w:rsidRPr="00D84957">
              <w:rPr>
                <w:b/>
              </w:rPr>
              <w:t>Learning Assessment Measures</w:t>
            </w:r>
          </w:p>
        </w:tc>
      </w:tr>
      <w:tr w:rsidR="003D7FC0" w14:paraId="4CEE20B0" w14:textId="77777777" w:rsidTr="00D84957">
        <w:trPr>
          <w:trHeight w:val="432"/>
          <w:jc w:val="center"/>
        </w:trPr>
        <w:tc>
          <w:tcPr>
            <w:tcW w:w="3744" w:type="dxa"/>
            <w:gridSpan w:val="2"/>
            <w:vMerge w:val="restart"/>
            <w:shd w:val="clear" w:color="auto" w:fill="DBE5F1"/>
            <w:vAlign w:val="center"/>
          </w:tcPr>
          <w:p w14:paraId="61DFA52C" w14:textId="77777777" w:rsidR="003D7FC0" w:rsidRDefault="003D7FC0" w:rsidP="00D84957">
            <w:pPr>
              <w:jc w:val="center"/>
            </w:pPr>
            <w:r w:rsidRPr="00D84957">
              <w:rPr>
                <w:rFonts w:cs="Calibri"/>
                <w:b/>
              </w:rPr>
              <w:t>General Program ISLOs</w:t>
            </w:r>
          </w:p>
        </w:tc>
        <w:tc>
          <w:tcPr>
            <w:tcW w:w="1224" w:type="dxa"/>
            <w:shd w:val="clear" w:color="auto" w:fill="DBE5F1"/>
            <w:vAlign w:val="center"/>
          </w:tcPr>
          <w:p w14:paraId="5BD08690" w14:textId="77777777" w:rsidR="003D7FC0" w:rsidRPr="00D84957" w:rsidRDefault="003D7FC0" w:rsidP="00D84957">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69C72CA2" w14:textId="77777777" w:rsidR="003D7FC0" w:rsidRPr="00D84957" w:rsidRDefault="003D7FC0" w:rsidP="00D84957">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14:paraId="19083964" w14:textId="77777777" w:rsidR="003D7FC0" w:rsidRPr="00D84957" w:rsidRDefault="003D7FC0" w:rsidP="00D84957">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6B8E7270" w14:textId="77777777" w:rsidR="003D7FC0" w:rsidRPr="00D84957" w:rsidRDefault="003D7FC0" w:rsidP="00D84957">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52C92CF8" w14:textId="77777777" w:rsidR="003D7FC0" w:rsidRPr="00D84957" w:rsidRDefault="003D7FC0" w:rsidP="00D84957">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0ACF10B8" w14:textId="77777777" w:rsidR="003D7FC0" w:rsidRPr="00D84957" w:rsidRDefault="003D7FC0" w:rsidP="00D84957">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44C12887" w14:textId="77777777" w:rsidR="003D7FC0" w:rsidRPr="00D84957" w:rsidRDefault="003D7FC0" w:rsidP="00D84957">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413C9A09" w14:textId="77777777" w:rsidR="003D7FC0" w:rsidRPr="00D84957" w:rsidRDefault="003D7FC0" w:rsidP="00D84957">
            <w:pPr>
              <w:spacing w:before="60" w:after="60"/>
              <w:jc w:val="center"/>
              <w:rPr>
                <w:b/>
                <w:i/>
                <w:sz w:val="18"/>
                <w:szCs w:val="18"/>
              </w:rPr>
            </w:pPr>
            <w:r w:rsidRPr="00D84957">
              <w:rPr>
                <w:b/>
                <w:i/>
                <w:sz w:val="18"/>
                <w:szCs w:val="18"/>
              </w:rPr>
              <w:t>Indirect Measure 4</w:t>
            </w:r>
          </w:p>
        </w:tc>
      </w:tr>
      <w:tr w:rsidR="003D7FC0" w14:paraId="7B549408" w14:textId="77777777" w:rsidTr="00D84957">
        <w:trPr>
          <w:trHeight w:val="432"/>
          <w:jc w:val="center"/>
        </w:trPr>
        <w:tc>
          <w:tcPr>
            <w:tcW w:w="3744" w:type="dxa"/>
            <w:gridSpan w:val="2"/>
            <w:vMerge/>
            <w:shd w:val="clear" w:color="auto" w:fill="DBE5F1"/>
            <w:vAlign w:val="center"/>
          </w:tcPr>
          <w:p w14:paraId="6668DC79" w14:textId="77777777" w:rsidR="003D7FC0" w:rsidRDefault="003D7FC0" w:rsidP="00D84957">
            <w:pPr>
              <w:jc w:val="center"/>
            </w:pPr>
          </w:p>
        </w:tc>
        <w:tc>
          <w:tcPr>
            <w:tcW w:w="1224" w:type="dxa"/>
            <w:shd w:val="clear" w:color="auto" w:fill="DBE5F1"/>
            <w:vAlign w:val="center"/>
          </w:tcPr>
          <w:p w14:paraId="5FDEF44F"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74F5930"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A1D3BCA"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E8B7473"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6FF1EDD"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450023D"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C72C4F6" w14:textId="77777777" w:rsidR="003D7FC0" w:rsidRPr="00D84957" w:rsidRDefault="003D7FC0"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9FAF34D" w14:textId="77777777" w:rsidR="003D7FC0" w:rsidRPr="00D84957" w:rsidRDefault="003D7FC0" w:rsidP="00D84957">
            <w:pPr>
              <w:spacing w:before="60" w:after="60"/>
              <w:jc w:val="center"/>
              <w:rPr>
                <w:sz w:val="18"/>
                <w:szCs w:val="18"/>
              </w:rPr>
            </w:pPr>
            <w:r w:rsidRPr="00D84957">
              <w:rPr>
                <w:b/>
                <w:sz w:val="18"/>
                <w:szCs w:val="18"/>
              </w:rPr>
              <w:t>Performance Target Was…</w:t>
            </w:r>
          </w:p>
        </w:tc>
      </w:tr>
      <w:tr w:rsidR="00321061" w:rsidRPr="006D7005" w14:paraId="60F21DFD" w14:textId="77777777" w:rsidTr="002E4004">
        <w:trPr>
          <w:trHeight w:val="360"/>
          <w:jc w:val="center"/>
        </w:trPr>
        <w:tc>
          <w:tcPr>
            <w:tcW w:w="360" w:type="dxa"/>
            <w:tcBorders>
              <w:right w:val="nil"/>
            </w:tcBorders>
            <w:shd w:val="clear" w:color="auto" w:fill="auto"/>
            <w:tcMar>
              <w:left w:w="115" w:type="dxa"/>
              <w:right w:w="0" w:type="dxa"/>
            </w:tcMar>
          </w:tcPr>
          <w:p w14:paraId="76BFE68C" w14:textId="2E9F852D" w:rsidR="00321061" w:rsidRPr="006D7005" w:rsidRDefault="00321061" w:rsidP="00D84957">
            <w:pPr>
              <w:spacing w:before="60" w:after="60"/>
              <w:rPr>
                <w:rFonts w:ascii="Times" w:hAnsi="Times" w:cs="Calibri"/>
              </w:rPr>
            </w:pPr>
            <w:r w:rsidRPr="006D7005">
              <w:rPr>
                <w:rFonts w:ascii="Times" w:hAnsi="Times" w:cs="Calibri"/>
              </w:rPr>
              <w:t>1.</w:t>
            </w:r>
          </w:p>
        </w:tc>
        <w:tc>
          <w:tcPr>
            <w:tcW w:w="3384" w:type="dxa"/>
            <w:tcBorders>
              <w:left w:val="nil"/>
            </w:tcBorders>
            <w:shd w:val="clear" w:color="auto" w:fill="auto"/>
          </w:tcPr>
          <w:p w14:paraId="753B47B8" w14:textId="77777777" w:rsidR="00321061" w:rsidRPr="006D7005" w:rsidRDefault="00321061" w:rsidP="002E4004">
            <w:pPr>
              <w:ind w:left="367" w:hanging="360"/>
              <w:rPr>
                <w:rFonts w:ascii="Times" w:hAnsi="Times"/>
                <w:b/>
              </w:rPr>
            </w:pPr>
            <w:r w:rsidRPr="006D7005">
              <w:rPr>
                <w:rFonts w:ascii="Times" w:hAnsi="Times"/>
                <w:b/>
              </w:rPr>
              <w:t xml:space="preserve">Communication </w:t>
            </w:r>
          </w:p>
          <w:p w14:paraId="3AFC7B93" w14:textId="7E3B513B" w:rsidR="00321061" w:rsidRPr="006D7005" w:rsidRDefault="00321061" w:rsidP="00D84957">
            <w:pPr>
              <w:spacing w:before="60" w:after="60"/>
              <w:rPr>
                <w:rFonts w:ascii="Times" w:hAnsi="Times" w:cs="Calibri"/>
              </w:rPr>
            </w:pPr>
            <w:r w:rsidRPr="006D7005">
              <w:rPr>
                <w:rFonts w:ascii="Times" w:hAnsi="Times"/>
              </w:rPr>
              <w:t xml:space="preserve">Graduates can communicate effectively both orally and in writing in an organizational setting.  </w:t>
            </w:r>
          </w:p>
        </w:tc>
        <w:tc>
          <w:tcPr>
            <w:tcW w:w="1224" w:type="dxa"/>
            <w:shd w:val="clear" w:color="auto" w:fill="auto"/>
            <w:vAlign w:val="center"/>
          </w:tcPr>
          <w:p w14:paraId="031D93D8" w14:textId="50770FCE"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20BD65FD" w14:textId="02A62563"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1CFE6E4F" w14:textId="77777777" w:rsidR="00321061" w:rsidRPr="006D7005" w:rsidRDefault="00321061" w:rsidP="00D84957">
            <w:pPr>
              <w:jc w:val="center"/>
              <w:rPr>
                <w:rFonts w:ascii="Times" w:hAnsi="Times"/>
              </w:rPr>
            </w:pPr>
          </w:p>
        </w:tc>
        <w:tc>
          <w:tcPr>
            <w:tcW w:w="1224" w:type="dxa"/>
            <w:shd w:val="clear" w:color="auto" w:fill="auto"/>
            <w:vAlign w:val="center"/>
          </w:tcPr>
          <w:p w14:paraId="67DA9D8B" w14:textId="77777777" w:rsidR="00321061" w:rsidRPr="006D7005" w:rsidRDefault="00321061" w:rsidP="00D84957">
            <w:pPr>
              <w:jc w:val="center"/>
              <w:rPr>
                <w:rFonts w:ascii="Times" w:hAnsi="Times"/>
              </w:rPr>
            </w:pPr>
          </w:p>
        </w:tc>
        <w:tc>
          <w:tcPr>
            <w:tcW w:w="1224" w:type="dxa"/>
            <w:shd w:val="clear" w:color="auto" w:fill="auto"/>
            <w:vAlign w:val="center"/>
          </w:tcPr>
          <w:p w14:paraId="48DADD53" w14:textId="45D9F0A7"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0F698E59" w14:textId="23E3AE21"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5F86B3F6" w14:textId="77777777" w:rsidR="00321061" w:rsidRPr="006D7005" w:rsidRDefault="00321061" w:rsidP="00D84957">
            <w:pPr>
              <w:jc w:val="center"/>
              <w:rPr>
                <w:rFonts w:ascii="Times" w:hAnsi="Times"/>
              </w:rPr>
            </w:pPr>
          </w:p>
        </w:tc>
        <w:tc>
          <w:tcPr>
            <w:tcW w:w="1224" w:type="dxa"/>
            <w:shd w:val="clear" w:color="auto" w:fill="auto"/>
            <w:vAlign w:val="center"/>
          </w:tcPr>
          <w:p w14:paraId="4DB2D715" w14:textId="77777777" w:rsidR="00321061" w:rsidRPr="006D7005" w:rsidRDefault="00321061" w:rsidP="00D84957">
            <w:pPr>
              <w:jc w:val="center"/>
              <w:rPr>
                <w:rFonts w:ascii="Times" w:hAnsi="Times"/>
              </w:rPr>
            </w:pPr>
          </w:p>
        </w:tc>
      </w:tr>
      <w:tr w:rsidR="00321061" w:rsidRPr="006D7005" w14:paraId="130F3CEB" w14:textId="77777777" w:rsidTr="002E4004">
        <w:trPr>
          <w:trHeight w:val="360"/>
          <w:jc w:val="center"/>
        </w:trPr>
        <w:tc>
          <w:tcPr>
            <w:tcW w:w="360" w:type="dxa"/>
            <w:tcBorders>
              <w:right w:val="nil"/>
            </w:tcBorders>
            <w:shd w:val="clear" w:color="auto" w:fill="auto"/>
            <w:tcMar>
              <w:left w:w="115" w:type="dxa"/>
              <w:right w:w="0" w:type="dxa"/>
            </w:tcMar>
          </w:tcPr>
          <w:p w14:paraId="43755930" w14:textId="424A71E1" w:rsidR="00321061" w:rsidRPr="006D7005" w:rsidRDefault="00321061" w:rsidP="00D84957">
            <w:pPr>
              <w:spacing w:before="60" w:after="60"/>
              <w:rPr>
                <w:rFonts w:ascii="Times" w:hAnsi="Times" w:cs="Calibri"/>
              </w:rPr>
            </w:pPr>
            <w:r w:rsidRPr="006D7005">
              <w:rPr>
                <w:rFonts w:ascii="Times" w:hAnsi="Times" w:cs="Calibri"/>
              </w:rPr>
              <w:t>2.</w:t>
            </w:r>
          </w:p>
        </w:tc>
        <w:tc>
          <w:tcPr>
            <w:tcW w:w="3384" w:type="dxa"/>
            <w:tcBorders>
              <w:left w:val="nil"/>
            </w:tcBorders>
            <w:shd w:val="clear" w:color="auto" w:fill="auto"/>
          </w:tcPr>
          <w:p w14:paraId="36145E32" w14:textId="77777777" w:rsidR="00321061" w:rsidRPr="006D7005" w:rsidRDefault="00321061" w:rsidP="002E4004">
            <w:pPr>
              <w:ind w:left="367" w:hanging="360"/>
              <w:rPr>
                <w:rFonts w:ascii="Times" w:hAnsi="Times"/>
                <w:b/>
              </w:rPr>
            </w:pPr>
            <w:r w:rsidRPr="006D7005">
              <w:rPr>
                <w:rFonts w:ascii="Times" w:hAnsi="Times"/>
                <w:b/>
              </w:rPr>
              <w:t>Knowledge and Decision Making</w:t>
            </w:r>
          </w:p>
          <w:p w14:paraId="07EB5DF5" w14:textId="466E7CF4" w:rsidR="00321061" w:rsidRPr="006D7005" w:rsidRDefault="00321061" w:rsidP="00D84957">
            <w:pPr>
              <w:spacing w:before="60" w:after="60"/>
              <w:rPr>
                <w:rFonts w:ascii="Times" w:hAnsi="Times" w:cs="Calibri"/>
              </w:rPr>
            </w:pPr>
            <w:r w:rsidRPr="006D7005">
              <w:rPr>
                <w:rFonts w:ascii="Times" w:hAnsi="Times"/>
              </w:rPr>
              <w:t>Graduates will have an integrative knowledge of fundamental business topics, systems, and processes.  Students can appropriately use the frameworks from relevant business functional areas to analyze business situations, synthesize information, and develop potential solutions.</w:t>
            </w:r>
          </w:p>
        </w:tc>
        <w:tc>
          <w:tcPr>
            <w:tcW w:w="1224" w:type="dxa"/>
            <w:shd w:val="clear" w:color="auto" w:fill="auto"/>
            <w:vAlign w:val="center"/>
          </w:tcPr>
          <w:p w14:paraId="6B803979" w14:textId="579BB6B8"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3129BD03" w14:textId="23E4A449"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2944DEDA" w14:textId="77777777" w:rsidR="00321061" w:rsidRPr="006D7005" w:rsidRDefault="00321061" w:rsidP="00D84957">
            <w:pPr>
              <w:jc w:val="center"/>
              <w:rPr>
                <w:rFonts w:ascii="Times" w:hAnsi="Times"/>
              </w:rPr>
            </w:pPr>
          </w:p>
        </w:tc>
        <w:tc>
          <w:tcPr>
            <w:tcW w:w="1224" w:type="dxa"/>
            <w:shd w:val="clear" w:color="auto" w:fill="auto"/>
            <w:vAlign w:val="center"/>
          </w:tcPr>
          <w:p w14:paraId="522624F7" w14:textId="77777777" w:rsidR="00321061" w:rsidRPr="006D7005" w:rsidRDefault="00321061" w:rsidP="00D84957">
            <w:pPr>
              <w:jc w:val="center"/>
              <w:rPr>
                <w:rFonts w:ascii="Times" w:hAnsi="Times"/>
              </w:rPr>
            </w:pPr>
          </w:p>
        </w:tc>
        <w:tc>
          <w:tcPr>
            <w:tcW w:w="1224" w:type="dxa"/>
            <w:shd w:val="clear" w:color="auto" w:fill="auto"/>
            <w:vAlign w:val="center"/>
          </w:tcPr>
          <w:p w14:paraId="1C64F46B" w14:textId="4E8CA7D9"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68017ACB" w14:textId="52F2302C"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1BD0BA5B" w14:textId="77777777" w:rsidR="00321061" w:rsidRPr="006D7005" w:rsidRDefault="00321061" w:rsidP="00D84957">
            <w:pPr>
              <w:jc w:val="center"/>
              <w:rPr>
                <w:rFonts w:ascii="Times" w:hAnsi="Times"/>
              </w:rPr>
            </w:pPr>
          </w:p>
        </w:tc>
        <w:tc>
          <w:tcPr>
            <w:tcW w:w="1224" w:type="dxa"/>
            <w:shd w:val="clear" w:color="auto" w:fill="auto"/>
            <w:vAlign w:val="center"/>
          </w:tcPr>
          <w:p w14:paraId="3189EB28" w14:textId="77777777" w:rsidR="00321061" w:rsidRPr="006D7005" w:rsidRDefault="00321061" w:rsidP="00D84957">
            <w:pPr>
              <w:jc w:val="center"/>
              <w:rPr>
                <w:rFonts w:ascii="Times" w:hAnsi="Times"/>
              </w:rPr>
            </w:pPr>
          </w:p>
        </w:tc>
      </w:tr>
      <w:tr w:rsidR="00321061" w:rsidRPr="006D7005" w14:paraId="2706930B" w14:textId="77777777" w:rsidTr="002E4004">
        <w:trPr>
          <w:trHeight w:val="360"/>
          <w:jc w:val="center"/>
        </w:trPr>
        <w:tc>
          <w:tcPr>
            <w:tcW w:w="360" w:type="dxa"/>
            <w:tcBorders>
              <w:right w:val="nil"/>
            </w:tcBorders>
            <w:shd w:val="clear" w:color="auto" w:fill="auto"/>
            <w:tcMar>
              <w:left w:w="115" w:type="dxa"/>
              <w:right w:w="0" w:type="dxa"/>
            </w:tcMar>
          </w:tcPr>
          <w:p w14:paraId="4AA0BF9D" w14:textId="67811A0D" w:rsidR="00321061" w:rsidRPr="006D7005" w:rsidRDefault="00321061" w:rsidP="00D84957">
            <w:pPr>
              <w:spacing w:before="60" w:after="60"/>
              <w:rPr>
                <w:rFonts w:ascii="Times" w:hAnsi="Times" w:cs="Calibri"/>
              </w:rPr>
            </w:pPr>
            <w:r w:rsidRPr="006D7005">
              <w:rPr>
                <w:rFonts w:ascii="Times" w:hAnsi="Times" w:cs="Calibri"/>
              </w:rPr>
              <w:t>3.</w:t>
            </w:r>
          </w:p>
        </w:tc>
        <w:tc>
          <w:tcPr>
            <w:tcW w:w="3384" w:type="dxa"/>
            <w:tcBorders>
              <w:left w:val="nil"/>
            </w:tcBorders>
            <w:shd w:val="clear" w:color="auto" w:fill="auto"/>
          </w:tcPr>
          <w:p w14:paraId="2047FEB9" w14:textId="77777777" w:rsidR="00321061" w:rsidRPr="006D7005" w:rsidRDefault="00321061" w:rsidP="002E4004">
            <w:pPr>
              <w:ind w:left="367" w:hanging="360"/>
              <w:rPr>
                <w:rFonts w:ascii="Times" w:hAnsi="Times"/>
                <w:b/>
              </w:rPr>
            </w:pPr>
            <w:r w:rsidRPr="006D7005">
              <w:rPr>
                <w:rFonts w:ascii="Times" w:hAnsi="Times"/>
                <w:b/>
              </w:rPr>
              <w:t xml:space="preserve">Ethical, Legal, Societal and Global </w:t>
            </w:r>
          </w:p>
          <w:p w14:paraId="13E3C560" w14:textId="0503C1AC" w:rsidR="00321061" w:rsidRPr="006D7005" w:rsidRDefault="00321061" w:rsidP="00D84957">
            <w:pPr>
              <w:spacing w:before="60" w:after="60"/>
              <w:rPr>
                <w:rFonts w:ascii="Times" w:hAnsi="Times" w:cs="Calibri"/>
              </w:rPr>
            </w:pPr>
            <w:r w:rsidRPr="006D7005">
              <w:rPr>
                <w:rFonts w:ascii="Times" w:hAnsi="Times"/>
              </w:rPr>
              <w:t>Graduates understand the ethical framework in which organizations operate and have the ability to comprehend, describe, and explain the social, legal, and global influences facing our world today.</w:t>
            </w:r>
          </w:p>
        </w:tc>
        <w:tc>
          <w:tcPr>
            <w:tcW w:w="1224" w:type="dxa"/>
            <w:shd w:val="clear" w:color="auto" w:fill="auto"/>
            <w:vAlign w:val="center"/>
          </w:tcPr>
          <w:p w14:paraId="2417B776" w14:textId="2567F3E8"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3CE5FD90" w14:textId="21211ACD"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5E3D5307" w14:textId="77777777" w:rsidR="00321061" w:rsidRPr="006D7005" w:rsidRDefault="00321061" w:rsidP="00D84957">
            <w:pPr>
              <w:jc w:val="center"/>
              <w:rPr>
                <w:rFonts w:ascii="Times" w:hAnsi="Times"/>
              </w:rPr>
            </w:pPr>
          </w:p>
        </w:tc>
        <w:tc>
          <w:tcPr>
            <w:tcW w:w="1224" w:type="dxa"/>
            <w:shd w:val="clear" w:color="auto" w:fill="auto"/>
            <w:vAlign w:val="center"/>
          </w:tcPr>
          <w:p w14:paraId="71A72BF3" w14:textId="77777777" w:rsidR="00321061" w:rsidRPr="006D7005" w:rsidRDefault="00321061" w:rsidP="00D84957">
            <w:pPr>
              <w:jc w:val="center"/>
              <w:rPr>
                <w:rFonts w:ascii="Times" w:hAnsi="Times"/>
              </w:rPr>
            </w:pPr>
          </w:p>
        </w:tc>
        <w:tc>
          <w:tcPr>
            <w:tcW w:w="1224" w:type="dxa"/>
            <w:shd w:val="clear" w:color="auto" w:fill="auto"/>
            <w:vAlign w:val="center"/>
          </w:tcPr>
          <w:p w14:paraId="354E0582" w14:textId="3928E6DB"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0D362C5D" w14:textId="6B81D7F2"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7250A0FB" w14:textId="77777777" w:rsidR="00321061" w:rsidRPr="006D7005" w:rsidRDefault="00321061" w:rsidP="00D84957">
            <w:pPr>
              <w:jc w:val="center"/>
              <w:rPr>
                <w:rFonts w:ascii="Times" w:hAnsi="Times"/>
              </w:rPr>
            </w:pPr>
          </w:p>
        </w:tc>
        <w:tc>
          <w:tcPr>
            <w:tcW w:w="1224" w:type="dxa"/>
            <w:shd w:val="clear" w:color="auto" w:fill="auto"/>
            <w:vAlign w:val="center"/>
          </w:tcPr>
          <w:p w14:paraId="1A3CBC0A" w14:textId="77777777" w:rsidR="00321061" w:rsidRPr="006D7005" w:rsidRDefault="00321061" w:rsidP="00D84957">
            <w:pPr>
              <w:jc w:val="center"/>
              <w:rPr>
                <w:rFonts w:ascii="Times" w:hAnsi="Times"/>
              </w:rPr>
            </w:pPr>
          </w:p>
        </w:tc>
      </w:tr>
      <w:tr w:rsidR="00321061" w:rsidRPr="006D7005" w14:paraId="4886AC5D" w14:textId="77777777" w:rsidTr="002E4004">
        <w:trPr>
          <w:trHeight w:val="360"/>
          <w:jc w:val="center"/>
        </w:trPr>
        <w:tc>
          <w:tcPr>
            <w:tcW w:w="360" w:type="dxa"/>
            <w:tcBorders>
              <w:right w:val="nil"/>
            </w:tcBorders>
            <w:shd w:val="clear" w:color="auto" w:fill="auto"/>
            <w:tcMar>
              <w:left w:w="115" w:type="dxa"/>
              <w:right w:w="0" w:type="dxa"/>
            </w:tcMar>
          </w:tcPr>
          <w:p w14:paraId="4243C471" w14:textId="17ECCDB2" w:rsidR="00321061" w:rsidRPr="006D7005" w:rsidRDefault="00321061" w:rsidP="00D84957">
            <w:pPr>
              <w:spacing w:before="60" w:after="60"/>
              <w:rPr>
                <w:rFonts w:ascii="Times" w:hAnsi="Times" w:cs="Calibri"/>
              </w:rPr>
            </w:pPr>
            <w:r w:rsidRPr="006D7005">
              <w:rPr>
                <w:rFonts w:ascii="Times" w:hAnsi="Times" w:cs="Calibri"/>
              </w:rPr>
              <w:lastRenderedPageBreak/>
              <w:t>4.</w:t>
            </w:r>
          </w:p>
        </w:tc>
        <w:tc>
          <w:tcPr>
            <w:tcW w:w="3384" w:type="dxa"/>
            <w:tcBorders>
              <w:left w:val="nil"/>
            </w:tcBorders>
            <w:shd w:val="clear" w:color="auto" w:fill="auto"/>
          </w:tcPr>
          <w:p w14:paraId="61251D65" w14:textId="77777777" w:rsidR="00321061" w:rsidRPr="006D7005" w:rsidRDefault="00321061" w:rsidP="002E4004">
            <w:pPr>
              <w:ind w:left="367" w:hanging="360"/>
              <w:rPr>
                <w:rFonts w:ascii="Times" w:hAnsi="Times"/>
                <w:b/>
              </w:rPr>
            </w:pPr>
            <w:r w:rsidRPr="006D7005">
              <w:rPr>
                <w:rFonts w:ascii="Times" w:hAnsi="Times"/>
                <w:b/>
              </w:rPr>
              <w:t xml:space="preserve">Leadership, Teamwork and Collaboration </w:t>
            </w:r>
          </w:p>
          <w:p w14:paraId="3CD40CC6" w14:textId="67E58813" w:rsidR="00321061" w:rsidRPr="006D7005" w:rsidRDefault="00321061" w:rsidP="00D84957">
            <w:pPr>
              <w:spacing w:before="60" w:after="60"/>
              <w:rPr>
                <w:rFonts w:ascii="Times" w:hAnsi="Times" w:cs="Calibri"/>
              </w:rPr>
            </w:pPr>
            <w:r w:rsidRPr="006D7005">
              <w:rPr>
                <w:rFonts w:ascii="Times" w:hAnsi="Times"/>
              </w:rPr>
              <w:t>Graduates should demonstrate a knowledge of modern leadership theories and practice that prepares them to assume leadership positions</w:t>
            </w:r>
          </w:p>
        </w:tc>
        <w:tc>
          <w:tcPr>
            <w:tcW w:w="1224" w:type="dxa"/>
            <w:shd w:val="clear" w:color="auto" w:fill="auto"/>
            <w:vAlign w:val="center"/>
          </w:tcPr>
          <w:p w14:paraId="2DFAED16" w14:textId="7116B125"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0E6620B7" w14:textId="0E96D281"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7F01B709" w14:textId="77777777" w:rsidR="00321061" w:rsidRPr="006D7005" w:rsidRDefault="00321061" w:rsidP="00D84957">
            <w:pPr>
              <w:jc w:val="center"/>
              <w:rPr>
                <w:rFonts w:ascii="Times" w:hAnsi="Times"/>
              </w:rPr>
            </w:pPr>
          </w:p>
        </w:tc>
        <w:tc>
          <w:tcPr>
            <w:tcW w:w="1224" w:type="dxa"/>
            <w:shd w:val="clear" w:color="auto" w:fill="auto"/>
            <w:vAlign w:val="center"/>
          </w:tcPr>
          <w:p w14:paraId="7FD7DB10" w14:textId="77777777" w:rsidR="00321061" w:rsidRPr="006D7005" w:rsidRDefault="00321061" w:rsidP="00D84957">
            <w:pPr>
              <w:jc w:val="center"/>
              <w:rPr>
                <w:rFonts w:ascii="Times" w:hAnsi="Times"/>
              </w:rPr>
            </w:pPr>
          </w:p>
        </w:tc>
        <w:tc>
          <w:tcPr>
            <w:tcW w:w="1224" w:type="dxa"/>
            <w:shd w:val="clear" w:color="auto" w:fill="auto"/>
            <w:vAlign w:val="center"/>
          </w:tcPr>
          <w:p w14:paraId="16FBEC53" w14:textId="712D2218"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59A5FB33" w14:textId="6F464809" w:rsidR="00321061" w:rsidRPr="006D7005" w:rsidRDefault="00321061" w:rsidP="00D84957">
            <w:pPr>
              <w:jc w:val="center"/>
              <w:rPr>
                <w:rFonts w:ascii="Times" w:hAnsi="Times"/>
              </w:rPr>
            </w:pPr>
            <w:r w:rsidRPr="006D7005">
              <w:rPr>
                <w:rFonts w:ascii="Times" w:hAnsi="Times"/>
              </w:rPr>
              <w:t>Met</w:t>
            </w:r>
          </w:p>
        </w:tc>
        <w:tc>
          <w:tcPr>
            <w:tcW w:w="1224" w:type="dxa"/>
            <w:shd w:val="clear" w:color="auto" w:fill="auto"/>
            <w:vAlign w:val="center"/>
          </w:tcPr>
          <w:p w14:paraId="4FA2C591" w14:textId="77777777" w:rsidR="00321061" w:rsidRPr="006D7005" w:rsidRDefault="00321061" w:rsidP="00D84957">
            <w:pPr>
              <w:jc w:val="center"/>
              <w:rPr>
                <w:rFonts w:ascii="Times" w:hAnsi="Times"/>
              </w:rPr>
            </w:pPr>
          </w:p>
        </w:tc>
        <w:tc>
          <w:tcPr>
            <w:tcW w:w="1224" w:type="dxa"/>
            <w:shd w:val="clear" w:color="auto" w:fill="auto"/>
            <w:vAlign w:val="center"/>
          </w:tcPr>
          <w:p w14:paraId="3282370D" w14:textId="77777777" w:rsidR="00321061" w:rsidRPr="006D7005" w:rsidRDefault="00321061" w:rsidP="00D84957">
            <w:pPr>
              <w:jc w:val="center"/>
              <w:rPr>
                <w:rFonts w:ascii="Times" w:hAnsi="Times"/>
              </w:rPr>
            </w:pPr>
          </w:p>
        </w:tc>
      </w:tr>
      <w:tr w:rsidR="003D7FC0" w:rsidRPr="00321061" w14:paraId="2BC4A417" w14:textId="77777777" w:rsidTr="00D84957">
        <w:trPr>
          <w:trHeight w:val="432"/>
          <w:jc w:val="center"/>
        </w:trPr>
        <w:tc>
          <w:tcPr>
            <w:tcW w:w="3744" w:type="dxa"/>
            <w:gridSpan w:val="2"/>
            <w:vMerge w:val="restart"/>
            <w:shd w:val="clear" w:color="auto" w:fill="DBE5F1"/>
            <w:tcMar>
              <w:left w:w="0" w:type="dxa"/>
              <w:right w:w="0" w:type="dxa"/>
            </w:tcMar>
            <w:vAlign w:val="center"/>
          </w:tcPr>
          <w:p w14:paraId="76313863" w14:textId="77777777" w:rsidR="003D7FC0" w:rsidRPr="00321061" w:rsidRDefault="003D7FC0" w:rsidP="00D84957">
            <w:pPr>
              <w:spacing w:before="60"/>
              <w:jc w:val="center"/>
              <w:rPr>
                <w:rFonts w:cs="Calibri"/>
                <w:b/>
              </w:rPr>
            </w:pPr>
            <w:r w:rsidRPr="00321061">
              <w:rPr>
                <w:rFonts w:cs="Calibri"/>
                <w:b/>
              </w:rPr>
              <w:t>Intended Student Learning Outcomes:</w:t>
            </w:r>
          </w:p>
          <w:p w14:paraId="594D1E82" w14:textId="2B27F9F7" w:rsidR="003D7FC0" w:rsidRPr="00321061" w:rsidRDefault="008F2D32" w:rsidP="00D84957">
            <w:pPr>
              <w:spacing w:after="60"/>
              <w:jc w:val="center"/>
              <w:rPr>
                <w:rFonts w:cs="Calibri"/>
                <w:b/>
              </w:rPr>
            </w:pPr>
            <w:r>
              <w:rPr>
                <w:rFonts w:cs="Calibri"/>
                <w:b/>
              </w:rPr>
              <w:t>Master of Business Administration</w:t>
            </w:r>
          </w:p>
        </w:tc>
        <w:tc>
          <w:tcPr>
            <w:tcW w:w="1224" w:type="dxa"/>
            <w:shd w:val="clear" w:color="auto" w:fill="DBE5F1"/>
            <w:vAlign w:val="center"/>
          </w:tcPr>
          <w:p w14:paraId="7E983478" w14:textId="77777777" w:rsidR="003D7FC0" w:rsidRPr="00321061" w:rsidRDefault="003D7FC0" w:rsidP="00D84957">
            <w:pPr>
              <w:spacing w:before="60" w:after="60"/>
              <w:jc w:val="center"/>
              <w:rPr>
                <w:b/>
                <w:i/>
                <w:sz w:val="18"/>
                <w:szCs w:val="18"/>
              </w:rPr>
            </w:pPr>
            <w:r w:rsidRPr="00321061">
              <w:rPr>
                <w:b/>
                <w:i/>
                <w:sz w:val="18"/>
                <w:szCs w:val="18"/>
              </w:rPr>
              <w:t>Direct Measure 1</w:t>
            </w:r>
          </w:p>
        </w:tc>
        <w:tc>
          <w:tcPr>
            <w:tcW w:w="1224" w:type="dxa"/>
            <w:shd w:val="clear" w:color="auto" w:fill="DBE5F1"/>
            <w:vAlign w:val="center"/>
          </w:tcPr>
          <w:p w14:paraId="3021D83B" w14:textId="77777777" w:rsidR="003D7FC0" w:rsidRPr="00321061" w:rsidRDefault="003D7FC0" w:rsidP="00D84957">
            <w:pPr>
              <w:spacing w:before="60" w:after="60"/>
              <w:jc w:val="center"/>
              <w:rPr>
                <w:b/>
                <w:i/>
                <w:sz w:val="18"/>
                <w:szCs w:val="18"/>
              </w:rPr>
            </w:pPr>
            <w:r w:rsidRPr="00321061">
              <w:rPr>
                <w:b/>
                <w:i/>
                <w:sz w:val="18"/>
                <w:szCs w:val="18"/>
              </w:rPr>
              <w:t>Direct Measure 2</w:t>
            </w:r>
          </w:p>
        </w:tc>
        <w:tc>
          <w:tcPr>
            <w:tcW w:w="1224" w:type="dxa"/>
            <w:shd w:val="clear" w:color="auto" w:fill="DBE5F1"/>
            <w:vAlign w:val="center"/>
          </w:tcPr>
          <w:p w14:paraId="1D7113FF" w14:textId="77777777" w:rsidR="003D7FC0" w:rsidRPr="00321061" w:rsidRDefault="003D7FC0" w:rsidP="00D84957">
            <w:pPr>
              <w:spacing w:before="60" w:after="60"/>
              <w:jc w:val="center"/>
              <w:rPr>
                <w:b/>
                <w:i/>
                <w:sz w:val="18"/>
                <w:szCs w:val="18"/>
              </w:rPr>
            </w:pPr>
            <w:r w:rsidRPr="00321061">
              <w:rPr>
                <w:b/>
                <w:i/>
                <w:sz w:val="18"/>
                <w:szCs w:val="18"/>
              </w:rPr>
              <w:t>Direct Measure 3</w:t>
            </w:r>
          </w:p>
        </w:tc>
        <w:tc>
          <w:tcPr>
            <w:tcW w:w="1224" w:type="dxa"/>
            <w:shd w:val="clear" w:color="auto" w:fill="DBE5F1"/>
            <w:vAlign w:val="center"/>
          </w:tcPr>
          <w:p w14:paraId="1618D8D5" w14:textId="77777777" w:rsidR="003D7FC0" w:rsidRPr="00321061" w:rsidRDefault="003D7FC0" w:rsidP="00D84957">
            <w:pPr>
              <w:spacing w:before="60" w:after="60"/>
              <w:jc w:val="center"/>
              <w:rPr>
                <w:b/>
                <w:i/>
                <w:sz w:val="18"/>
                <w:szCs w:val="18"/>
              </w:rPr>
            </w:pPr>
            <w:r w:rsidRPr="00321061">
              <w:rPr>
                <w:b/>
                <w:i/>
                <w:sz w:val="18"/>
                <w:szCs w:val="18"/>
              </w:rPr>
              <w:t>Direct Measure 4</w:t>
            </w:r>
          </w:p>
        </w:tc>
        <w:tc>
          <w:tcPr>
            <w:tcW w:w="1224" w:type="dxa"/>
            <w:shd w:val="clear" w:color="auto" w:fill="DBE5F1"/>
            <w:vAlign w:val="center"/>
          </w:tcPr>
          <w:p w14:paraId="524329E3" w14:textId="77777777" w:rsidR="003D7FC0" w:rsidRPr="00321061" w:rsidRDefault="003D7FC0" w:rsidP="00D84957">
            <w:pPr>
              <w:spacing w:before="60" w:after="60"/>
              <w:jc w:val="center"/>
              <w:rPr>
                <w:b/>
                <w:i/>
                <w:sz w:val="18"/>
                <w:szCs w:val="18"/>
              </w:rPr>
            </w:pPr>
            <w:r w:rsidRPr="00321061">
              <w:rPr>
                <w:b/>
                <w:i/>
                <w:sz w:val="18"/>
                <w:szCs w:val="18"/>
              </w:rPr>
              <w:t>Indirect Measure 1</w:t>
            </w:r>
          </w:p>
        </w:tc>
        <w:tc>
          <w:tcPr>
            <w:tcW w:w="1224" w:type="dxa"/>
            <w:shd w:val="clear" w:color="auto" w:fill="DBE5F1"/>
            <w:vAlign w:val="center"/>
          </w:tcPr>
          <w:p w14:paraId="75AAC061" w14:textId="77777777" w:rsidR="003D7FC0" w:rsidRPr="00321061" w:rsidRDefault="003D7FC0" w:rsidP="00D84957">
            <w:pPr>
              <w:spacing w:before="60" w:after="60"/>
              <w:jc w:val="center"/>
              <w:rPr>
                <w:b/>
                <w:i/>
                <w:sz w:val="18"/>
                <w:szCs w:val="18"/>
              </w:rPr>
            </w:pPr>
            <w:r w:rsidRPr="00321061">
              <w:rPr>
                <w:b/>
                <w:i/>
                <w:sz w:val="18"/>
                <w:szCs w:val="18"/>
              </w:rPr>
              <w:t>Indirect Measure 2</w:t>
            </w:r>
          </w:p>
        </w:tc>
        <w:tc>
          <w:tcPr>
            <w:tcW w:w="1224" w:type="dxa"/>
            <w:shd w:val="clear" w:color="auto" w:fill="DBE5F1"/>
            <w:vAlign w:val="center"/>
          </w:tcPr>
          <w:p w14:paraId="32A33E0D" w14:textId="77777777" w:rsidR="003D7FC0" w:rsidRPr="00321061" w:rsidRDefault="003D7FC0" w:rsidP="00D84957">
            <w:pPr>
              <w:spacing w:before="60" w:after="60"/>
              <w:jc w:val="center"/>
              <w:rPr>
                <w:b/>
                <w:i/>
                <w:sz w:val="18"/>
                <w:szCs w:val="18"/>
              </w:rPr>
            </w:pPr>
            <w:r w:rsidRPr="00321061">
              <w:rPr>
                <w:b/>
                <w:i/>
                <w:sz w:val="18"/>
                <w:szCs w:val="18"/>
              </w:rPr>
              <w:t>Indirect Measure 3</w:t>
            </w:r>
          </w:p>
        </w:tc>
        <w:tc>
          <w:tcPr>
            <w:tcW w:w="1224" w:type="dxa"/>
            <w:shd w:val="clear" w:color="auto" w:fill="DBE5F1"/>
            <w:vAlign w:val="center"/>
          </w:tcPr>
          <w:p w14:paraId="3B905975" w14:textId="77777777" w:rsidR="003D7FC0" w:rsidRPr="00321061" w:rsidRDefault="003D7FC0" w:rsidP="00D84957">
            <w:pPr>
              <w:spacing w:before="60" w:after="60"/>
              <w:jc w:val="center"/>
              <w:rPr>
                <w:b/>
                <w:i/>
                <w:sz w:val="18"/>
                <w:szCs w:val="18"/>
              </w:rPr>
            </w:pPr>
            <w:r w:rsidRPr="00321061">
              <w:rPr>
                <w:b/>
                <w:i/>
                <w:sz w:val="18"/>
                <w:szCs w:val="18"/>
              </w:rPr>
              <w:t>Indirect Measure 4</w:t>
            </w:r>
          </w:p>
        </w:tc>
      </w:tr>
      <w:tr w:rsidR="003D7FC0" w:rsidRPr="00321061" w14:paraId="740EAB59" w14:textId="77777777" w:rsidTr="00D84957">
        <w:trPr>
          <w:trHeight w:val="432"/>
          <w:jc w:val="center"/>
        </w:trPr>
        <w:tc>
          <w:tcPr>
            <w:tcW w:w="3744" w:type="dxa"/>
            <w:gridSpan w:val="2"/>
            <w:vMerge/>
            <w:shd w:val="clear" w:color="auto" w:fill="DBE5F1"/>
            <w:vAlign w:val="center"/>
          </w:tcPr>
          <w:p w14:paraId="31D7BDE1" w14:textId="77777777" w:rsidR="003D7FC0" w:rsidRPr="00321061" w:rsidRDefault="003D7FC0" w:rsidP="00D84957">
            <w:pPr>
              <w:jc w:val="center"/>
            </w:pPr>
          </w:p>
        </w:tc>
        <w:tc>
          <w:tcPr>
            <w:tcW w:w="1224" w:type="dxa"/>
            <w:shd w:val="clear" w:color="auto" w:fill="DBE5F1"/>
            <w:vAlign w:val="center"/>
          </w:tcPr>
          <w:p w14:paraId="3C9C2B11"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4E2D0C35"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313A2FB6"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20452685"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17E38826"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0EEAC664"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5FC9A0B9" w14:textId="77777777" w:rsidR="003D7FC0" w:rsidRPr="00321061" w:rsidRDefault="003D7FC0" w:rsidP="00D84957">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5527D477" w14:textId="77777777" w:rsidR="003D7FC0" w:rsidRPr="00321061" w:rsidRDefault="003D7FC0" w:rsidP="00D84957">
            <w:pPr>
              <w:spacing w:before="60" w:after="60"/>
              <w:jc w:val="center"/>
              <w:rPr>
                <w:sz w:val="18"/>
                <w:szCs w:val="18"/>
              </w:rPr>
            </w:pPr>
            <w:r w:rsidRPr="00321061">
              <w:rPr>
                <w:b/>
                <w:sz w:val="18"/>
                <w:szCs w:val="18"/>
              </w:rPr>
              <w:t>Performance Target Was…</w:t>
            </w:r>
          </w:p>
        </w:tc>
      </w:tr>
      <w:tr w:rsidR="007B300F" w:rsidRPr="006D7005" w14:paraId="5BD7F97A" w14:textId="77777777" w:rsidTr="00D84957">
        <w:trPr>
          <w:trHeight w:val="360"/>
          <w:jc w:val="center"/>
        </w:trPr>
        <w:tc>
          <w:tcPr>
            <w:tcW w:w="360" w:type="dxa"/>
            <w:tcBorders>
              <w:right w:val="nil"/>
            </w:tcBorders>
            <w:shd w:val="clear" w:color="auto" w:fill="auto"/>
            <w:tcMar>
              <w:left w:w="115" w:type="dxa"/>
              <w:right w:w="0" w:type="dxa"/>
            </w:tcMar>
          </w:tcPr>
          <w:p w14:paraId="71D07887" w14:textId="3B2BB3F0" w:rsidR="007B300F" w:rsidRPr="006D7005" w:rsidRDefault="007B300F" w:rsidP="00D84957">
            <w:pPr>
              <w:spacing w:before="60" w:after="60"/>
              <w:rPr>
                <w:rFonts w:ascii="Times" w:hAnsi="Times" w:cs="Calibri"/>
              </w:rPr>
            </w:pPr>
            <w:r w:rsidRPr="006D7005">
              <w:rPr>
                <w:rFonts w:ascii="Times" w:hAnsi="Times" w:cs="Calibri"/>
              </w:rPr>
              <w:t>1.</w:t>
            </w:r>
          </w:p>
        </w:tc>
        <w:tc>
          <w:tcPr>
            <w:tcW w:w="3384" w:type="dxa"/>
            <w:tcBorders>
              <w:left w:val="nil"/>
            </w:tcBorders>
            <w:shd w:val="clear" w:color="auto" w:fill="auto"/>
          </w:tcPr>
          <w:p w14:paraId="65ACD557" w14:textId="01C1C526" w:rsidR="007B300F" w:rsidRPr="006D7005" w:rsidRDefault="007B300F" w:rsidP="00D84957">
            <w:pPr>
              <w:spacing w:before="60" w:after="60"/>
              <w:rPr>
                <w:rFonts w:ascii="Times" w:hAnsi="Times" w:cs="Calibri"/>
              </w:rPr>
            </w:pPr>
            <w:r w:rsidRPr="006D7005">
              <w:rPr>
                <w:rFonts w:ascii="Times" w:hAnsi="Times" w:cs="Calibri"/>
              </w:rPr>
              <w:t>Students will demonstrate the ability to solve problems based on a knowledge of the tools, concepts and theories of each of the functional business disciplines; accounting, economics, finance, management and marketing</w:t>
            </w:r>
          </w:p>
        </w:tc>
        <w:tc>
          <w:tcPr>
            <w:tcW w:w="1224" w:type="dxa"/>
            <w:shd w:val="clear" w:color="auto" w:fill="auto"/>
            <w:vAlign w:val="center"/>
          </w:tcPr>
          <w:p w14:paraId="32816603" w14:textId="190C4070"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29336126" w14:textId="5086B2D6"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3322C366" w14:textId="77777777" w:rsidR="007B300F" w:rsidRPr="006D7005" w:rsidRDefault="007B300F" w:rsidP="00D84957">
            <w:pPr>
              <w:jc w:val="center"/>
              <w:rPr>
                <w:rFonts w:ascii="Times" w:hAnsi="Times"/>
              </w:rPr>
            </w:pPr>
          </w:p>
        </w:tc>
        <w:tc>
          <w:tcPr>
            <w:tcW w:w="1224" w:type="dxa"/>
            <w:shd w:val="clear" w:color="auto" w:fill="auto"/>
            <w:vAlign w:val="center"/>
          </w:tcPr>
          <w:p w14:paraId="57AEFCAA" w14:textId="77777777" w:rsidR="007B300F" w:rsidRPr="006D7005" w:rsidRDefault="007B300F" w:rsidP="00D84957">
            <w:pPr>
              <w:jc w:val="center"/>
              <w:rPr>
                <w:rFonts w:ascii="Times" w:hAnsi="Times"/>
              </w:rPr>
            </w:pPr>
          </w:p>
        </w:tc>
        <w:tc>
          <w:tcPr>
            <w:tcW w:w="1224" w:type="dxa"/>
            <w:shd w:val="clear" w:color="auto" w:fill="auto"/>
            <w:vAlign w:val="center"/>
          </w:tcPr>
          <w:p w14:paraId="6F1FF313" w14:textId="217EAAA4"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37BD20A1" w14:textId="7C7E3AFE"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6D999CB9" w14:textId="77777777" w:rsidR="007B300F" w:rsidRPr="006D7005" w:rsidRDefault="007B300F" w:rsidP="00D84957">
            <w:pPr>
              <w:jc w:val="center"/>
              <w:rPr>
                <w:rFonts w:ascii="Times" w:hAnsi="Times"/>
              </w:rPr>
            </w:pPr>
          </w:p>
        </w:tc>
        <w:tc>
          <w:tcPr>
            <w:tcW w:w="1224" w:type="dxa"/>
            <w:shd w:val="clear" w:color="auto" w:fill="auto"/>
            <w:vAlign w:val="center"/>
          </w:tcPr>
          <w:p w14:paraId="391E560D" w14:textId="77777777" w:rsidR="007B300F" w:rsidRPr="006D7005" w:rsidRDefault="007B300F" w:rsidP="00D84957">
            <w:pPr>
              <w:jc w:val="center"/>
              <w:rPr>
                <w:rFonts w:ascii="Times" w:hAnsi="Times"/>
              </w:rPr>
            </w:pPr>
          </w:p>
        </w:tc>
      </w:tr>
      <w:tr w:rsidR="007B300F" w:rsidRPr="006D7005" w14:paraId="4BB35DFB" w14:textId="77777777" w:rsidTr="00D84957">
        <w:trPr>
          <w:trHeight w:val="360"/>
          <w:jc w:val="center"/>
        </w:trPr>
        <w:tc>
          <w:tcPr>
            <w:tcW w:w="360" w:type="dxa"/>
            <w:tcBorders>
              <w:right w:val="nil"/>
            </w:tcBorders>
            <w:shd w:val="clear" w:color="auto" w:fill="auto"/>
            <w:tcMar>
              <w:left w:w="115" w:type="dxa"/>
              <w:right w:w="0" w:type="dxa"/>
            </w:tcMar>
          </w:tcPr>
          <w:p w14:paraId="078AA579" w14:textId="1F684B80" w:rsidR="007B300F" w:rsidRPr="006D7005" w:rsidRDefault="007B300F" w:rsidP="00D84957">
            <w:pPr>
              <w:spacing w:before="60" w:after="60"/>
              <w:rPr>
                <w:rFonts w:ascii="Times" w:hAnsi="Times" w:cs="Calibri"/>
              </w:rPr>
            </w:pPr>
            <w:r w:rsidRPr="006D7005">
              <w:rPr>
                <w:rFonts w:ascii="Times" w:hAnsi="Times" w:cs="Calibri"/>
              </w:rPr>
              <w:t>2.</w:t>
            </w:r>
          </w:p>
        </w:tc>
        <w:tc>
          <w:tcPr>
            <w:tcW w:w="3384" w:type="dxa"/>
            <w:tcBorders>
              <w:left w:val="nil"/>
            </w:tcBorders>
            <w:shd w:val="clear" w:color="auto" w:fill="auto"/>
          </w:tcPr>
          <w:p w14:paraId="6CFAD8DD" w14:textId="4FF5D6E7" w:rsidR="007B300F" w:rsidRPr="006D7005" w:rsidRDefault="007B300F" w:rsidP="00D84957">
            <w:pPr>
              <w:spacing w:before="60" w:after="60"/>
              <w:rPr>
                <w:rFonts w:ascii="Times" w:hAnsi="Times" w:cs="Calibri"/>
              </w:rPr>
            </w:pPr>
            <w:r w:rsidRPr="006D7005">
              <w:rPr>
                <w:rFonts w:ascii="Times" w:hAnsi="Times" w:cs="Calibri"/>
              </w:rPr>
              <w:t>Students will demonstrate the ability to communicate professionally and effectively.</w:t>
            </w:r>
          </w:p>
        </w:tc>
        <w:tc>
          <w:tcPr>
            <w:tcW w:w="1224" w:type="dxa"/>
            <w:shd w:val="clear" w:color="auto" w:fill="auto"/>
            <w:vAlign w:val="center"/>
          </w:tcPr>
          <w:p w14:paraId="6E5E822E" w14:textId="0610D7AA"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3AB50E21" w14:textId="5A879368"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4EEBE5B9" w14:textId="77777777" w:rsidR="007B300F" w:rsidRPr="006D7005" w:rsidRDefault="007B300F" w:rsidP="00D84957">
            <w:pPr>
              <w:jc w:val="center"/>
              <w:rPr>
                <w:rFonts w:ascii="Times" w:hAnsi="Times"/>
              </w:rPr>
            </w:pPr>
          </w:p>
        </w:tc>
        <w:tc>
          <w:tcPr>
            <w:tcW w:w="1224" w:type="dxa"/>
            <w:shd w:val="clear" w:color="auto" w:fill="auto"/>
            <w:vAlign w:val="center"/>
          </w:tcPr>
          <w:p w14:paraId="4AD8CCF6" w14:textId="77777777" w:rsidR="007B300F" w:rsidRPr="006D7005" w:rsidRDefault="007B300F" w:rsidP="00D84957">
            <w:pPr>
              <w:jc w:val="center"/>
              <w:rPr>
                <w:rFonts w:ascii="Times" w:hAnsi="Times"/>
              </w:rPr>
            </w:pPr>
          </w:p>
        </w:tc>
        <w:tc>
          <w:tcPr>
            <w:tcW w:w="1224" w:type="dxa"/>
            <w:shd w:val="clear" w:color="auto" w:fill="auto"/>
            <w:vAlign w:val="center"/>
          </w:tcPr>
          <w:p w14:paraId="7A3BE2A3" w14:textId="13652767"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66728F48" w14:textId="11AA0D93"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53EFB7F6" w14:textId="77777777" w:rsidR="007B300F" w:rsidRPr="006D7005" w:rsidRDefault="007B300F" w:rsidP="00D84957">
            <w:pPr>
              <w:jc w:val="center"/>
              <w:rPr>
                <w:rFonts w:ascii="Times" w:hAnsi="Times"/>
              </w:rPr>
            </w:pPr>
          </w:p>
        </w:tc>
        <w:tc>
          <w:tcPr>
            <w:tcW w:w="1224" w:type="dxa"/>
            <w:shd w:val="clear" w:color="auto" w:fill="auto"/>
            <w:vAlign w:val="center"/>
          </w:tcPr>
          <w:p w14:paraId="2E714D68" w14:textId="77777777" w:rsidR="007B300F" w:rsidRPr="006D7005" w:rsidRDefault="007B300F" w:rsidP="00D84957">
            <w:pPr>
              <w:jc w:val="center"/>
              <w:rPr>
                <w:rFonts w:ascii="Times" w:hAnsi="Times"/>
              </w:rPr>
            </w:pPr>
          </w:p>
        </w:tc>
      </w:tr>
      <w:tr w:rsidR="007B300F" w:rsidRPr="006D7005" w14:paraId="204A3448" w14:textId="77777777" w:rsidTr="00D84957">
        <w:trPr>
          <w:trHeight w:val="360"/>
          <w:jc w:val="center"/>
        </w:trPr>
        <w:tc>
          <w:tcPr>
            <w:tcW w:w="360" w:type="dxa"/>
            <w:tcBorders>
              <w:right w:val="nil"/>
            </w:tcBorders>
            <w:shd w:val="clear" w:color="auto" w:fill="auto"/>
            <w:tcMar>
              <w:left w:w="115" w:type="dxa"/>
              <w:right w:w="0" w:type="dxa"/>
            </w:tcMar>
          </w:tcPr>
          <w:p w14:paraId="3B293FCC" w14:textId="719111BC" w:rsidR="007B300F" w:rsidRPr="006D7005" w:rsidRDefault="007B300F" w:rsidP="00D84957">
            <w:pPr>
              <w:spacing w:before="60" w:after="60"/>
              <w:rPr>
                <w:rFonts w:ascii="Times" w:hAnsi="Times" w:cs="Calibri"/>
              </w:rPr>
            </w:pPr>
            <w:r w:rsidRPr="006D7005">
              <w:rPr>
                <w:rFonts w:ascii="Times" w:hAnsi="Times" w:cs="Calibri"/>
              </w:rPr>
              <w:t>3.</w:t>
            </w:r>
          </w:p>
        </w:tc>
        <w:tc>
          <w:tcPr>
            <w:tcW w:w="3384" w:type="dxa"/>
            <w:tcBorders>
              <w:left w:val="nil"/>
            </w:tcBorders>
            <w:shd w:val="clear" w:color="auto" w:fill="auto"/>
          </w:tcPr>
          <w:p w14:paraId="3881583E" w14:textId="07920687" w:rsidR="007B300F" w:rsidRPr="006D7005" w:rsidRDefault="007B300F" w:rsidP="00D84957">
            <w:pPr>
              <w:spacing w:before="60" w:after="60"/>
              <w:rPr>
                <w:rFonts w:ascii="Times" w:hAnsi="Times" w:cs="Calibri"/>
              </w:rPr>
            </w:pPr>
            <w:r w:rsidRPr="006D7005">
              <w:rPr>
                <w:rFonts w:ascii="Times" w:hAnsi="Times" w:cs="Calibri"/>
              </w:rPr>
              <w:t>Students will demonstrate the ability to apply ethical criteria, critical and creative thinking, and analytical and quantitative skills to solve business problems.</w:t>
            </w:r>
          </w:p>
        </w:tc>
        <w:tc>
          <w:tcPr>
            <w:tcW w:w="1224" w:type="dxa"/>
            <w:shd w:val="clear" w:color="auto" w:fill="auto"/>
            <w:vAlign w:val="center"/>
          </w:tcPr>
          <w:p w14:paraId="552301E9" w14:textId="4F2E5977"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3B0D3B1C" w14:textId="1E2EEA8E"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05A1777E" w14:textId="77777777" w:rsidR="007B300F" w:rsidRPr="006D7005" w:rsidRDefault="007B300F" w:rsidP="00D84957">
            <w:pPr>
              <w:jc w:val="center"/>
              <w:rPr>
                <w:rFonts w:ascii="Times" w:hAnsi="Times"/>
              </w:rPr>
            </w:pPr>
          </w:p>
        </w:tc>
        <w:tc>
          <w:tcPr>
            <w:tcW w:w="1224" w:type="dxa"/>
            <w:shd w:val="clear" w:color="auto" w:fill="auto"/>
            <w:vAlign w:val="center"/>
          </w:tcPr>
          <w:p w14:paraId="1E71D9D8" w14:textId="77777777" w:rsidR="007B300F" w:rsidRPr="006D7005" w:rsidRDefault="007B300F" w:rsidP="00D84957">
            <w:pPr>
              <w:jc w:val="center"/>
              <w:rPr>
                <w:rFonts w:ascii="Times" w:hAnsi="Times"/>
              </w:rPr>
            </w:pPr>
          </w:p>
        </w:tc>
        <w:tc>
          <w:tcPr>
            <w:tcW w:w="1224" w:type="dxa"/>
            <w:shd w:val="clear" w:color="auto" w:fill="auto"/>
            <w:vAlign w:val="center"/>
          </w:tcPr>
          <w:p w14:paraId="10BEE85F" w14:textId="2AA55B62"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06E54122" w14:textId="43D77813"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240066CE" w14:textId="77777777" w:rsidR="007B300F" w:rsidRPr="006D7005" w:rsidRDefault="007B300F" w:rsidP="00D84957">
            <w:pPr>
              <w:jc w:val="center"/>
              <w:rPr>
                <w:rFonts w:ascii="Times" w:hAnsi="Times"/>
              </w:rPr>
            </w:pPr>
          </w:p>
        </w:tc>
        <w:tc>
          <w:tcPr>
            <w:tcW w:w="1224" w:type="dxa"/>
            <w:shd w:val="clear" w:color="auto" w:fill="auto"/>
            <w:vAlign w:val="center"/>
          </w:tcPr>
          <w:p w14:paraId="3E74C22E" w14:textId="77777777" w:rsidR="007B300F" w:rsidRPr="006D7005" w:rsidRDefault="007B300F" w:rsidP="00D84957">
            <w:pPr>
              <w:jc w:val="center"/>
              <w:rPr>
                <w:rFonts w:ascii="Times" w:hAnsi="Times"/>
              </w:rPr>
            </w:pPr>
          </w:p>
        </w:tc>
      </w:tr>
      <w:tr w:rsidR="007B300F" w:rsidRPr="006D7005" w14:paraId="1B15C28E" w14:textId="77777777" w:rsidTr="00D84957">
        <w:trPr>
          <w:trHeight w:val="360"/>
          <w:jc w:val="center"/>
        </w:trPr>
        <w:tc>
          <w:tcPr>
            <w:tcW w:w="360" w:type="dxa"/>
            <w:tcBorders>
              <w:right w:val="nil"/>
            </w:tcBorders>
            <w:shd w:val="clear" w:color="auto" w:fill="auto"/>
            <w:tcMar>
              <w:left w:w="115" w:type="dxa"/>
              <w:right w:w="0" w:type="dxa"/>
            </w:tcMar>
          </w:tcPr>
          <w:p w14:paraId="7C77F5D7" w14:textId="54ED4FC6" w:rsidR="007B300F" w:rsidRPr="006D7005" w:rsidRDefault="007B300F" w:rsidP="00D84957">
            <w:pPr>
              <w:spacing w:before="60" w:after="60"/>
              <w:rPr>
                <w:rFonts w:ascii="Times" w:hAnsi="Times" w:cs="Calibri"/>
                <w:highlight w:val="green"/>
              </w:rPr>
            </w:pPr>
            <w:r w:rsidRPr="006D7005">
              <w:rPr>
                <w:rFonts w:ascii="Times" w:hAnsi="Times" w:cs="Calibri"/>
              </w:rPr>
              <w:t>4.</w:t>
            </w:r>
          </w:p>
        </w:tc>
        <w:tc>
          <w:tcPr>
            <w:tcW w:w="3384" w:type="dxa"/>
            <w:tcBorders>
              <w:left w:val="nil"/>
            </w:tcBorders>
            <w:shd w:val="clear" w:color="auto" w:fill="auto"/>
          </w:tcPr>
          <w:p w14:paraId="211F3EEE" w14:textId="7532BFAB" w:rsidR="007B300F" w:rsidRPr="006D7005" w:rsidRDefault="007B300F" w:rsidP="00D84957">
            <w:pPr>
              <w:spacing w:before="60" w:after="60"/>
              <w:rPr>
                <w:rFonts w:ascii="Times" w:hAnsi="Times" w:cs="Calibri"/>
                <w:i/>
                <w:highlight w:val="green"/>
              </w:rPr>
            </w:pPr>
            <w:r w:rsidRPr="006D7005">
              <w:rPr>
                <w:rFonts w:ascii="Times" w:hAnsi="Times" w:cs="Calibri"/>
              </w:rPr>
              <w:t xml:space="preserve">Students will demonstrate </w:t>
            </w:r>
            <w:r w:rsidR="00024FC4" w:rsidRPr="006D7005">
              <w:rPr>
                <w:rFonts w:ascii="Times" w:hAnsi="Times" w:cs="Calibri"/>
              </w:rPr>
              <w:t>knowledge</w:t>
            </w:r>
            <w:r w:rsidRPr="006D7005">
              <w:rPr>
                <w:rFonts w:ascii="Times" w:hAnsi="Times" w:cs="Calibri"/>
              </w:rPr>
              <w:t xml:space="preserve"> of modern leadership theories and practice that prepares them to assume leadership positions.</w:t>
            </w:r>
          </w:p>
        </w:tc>
        <w:tc>
          <w:tcPr>
            <w:tcW w:w="1224" w:type="dxa"/>
            <w:shd w:val="clear" w:color="auto" w:fill="auto"/>
            <w:vAlign w:val="center"/>
          </w:tcPr>
          <w:p w14:paraId="46BDF3D2" w14:textId="402B19B9"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003FA472" w14:textId="08E90109"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24946522" w14:textId="77777777" w:rsidR="007B300F" w:rsidRPr="006D7005" w:rsidRDefault="007B300F" w:rsidP="00D84957">
            <w:pPr>
              <w:jc w:val="center"/>
              <w:rPr>
                <w:rFonts w:ascii="Times" w:hAnsi="Times"/>
              </w:rPr>
            </w:pPr>
          </w:p>
        </w:tc>
        <w:tc>
          <w:tcPr>
            <w:tcW w:w="1224" w:type="dxa"/>
            <w:shd w:val="clear" w:color="auto" w:fill="auto"/>
            <w:vAlign w:val="center"/>
          </w:tcPr>
          <w:p w14:paraId="6BF89A46" w14:textId="77777777" w:rsidR="007B300F" w:rsidRPr="006D7005" w:rsidRDefault="007B300F" w:rsidP="00D84957">
            <w:pPr>
              <w:jc w:val="center"/>
              <w:rPr>
                <w:rFonts w:ascii="Times" w:hAnsi="Times"/>
              </w:rPr>
            </w:pPr>
          </w:p>
        </w:tc>
        <w:tc>
          <w:tcPr>
            <w:tcW w:w="1224" w:type="dxa"/>
            <w:shd w:val="clear" w:color="auto" w:fill="auto"/>
            <w:vAlign w:val="center"/>
          </w:tcPr>
          <w:p w14:paraId="3B435E40" w14:textId="24AF8496"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2283899B" w14:textId="3C26492B" w:rsidR="007B300F" w:rsidRPr="006D7005" w:rsidRDefault="007B300F" w:rsidP="00D84957">
            <w:pPr>
              <w:jc w:val="center"/>
              <w:rPr>
                <w:rFonts w:ascii="Times" w:hAnsi="Times"/>
              </w:rPr>
            </w:pPr>
            <w:r w:rsidRPr="006D7005">
              <w:rPr>
                <w:rFonts w:ascii="Times" w:hAnsi="Times"/>
              </w:rPr>
              <w:t>Met</w:t>
            </w:r>
          </w:p>
        </w:tc>
        <w:tc>
          <w:tcPr>
            <w:tcW w:w="1224" w:type="dxa"/>
            <w:shd w:val="clear" w:color="auto" w:fill="auto"/>
            <w:vAlign w:val="center"/>
          </w:tcPr>
          <w:p w14:paraId="2B42B64F" w14:textId="77777777" w:rsidR="007B300F" w:rsidRPr="006D7005" w:rsidRDefault="007B300F" w:rsidP="00D84957">
            <w:pPr>
              <w:jc w:val="center"/>
              <w:rPr>
                <w:rFonts w:ascii="Times" w:hAnsi="Times"/>
              </w:rPr>
            </w:pPr>
          </w:p>
        </w:tc>
        <w:tc>
          <w:tcPr>
            <w:tcW w:w="1224" w:type="dxa"/>
            <w:shd w:val="clear" w:color="auto" w:fill="auto"/>
            <w:vAlign w:val="center"/>
          </w:tcPr>
          <w:p w14:paraId="3958B49D" w14:textId="77777777" w:rsidR="007B300F" w:rsidRPr="006D7005" w:rsidRDefault="007B300F" w:rsidP="00D84957">
            <w:pPr>
              <w:jc w:val="center"/>
              <w:rPr>
                <w:rFonts w:ascii="Times" w:hAnsi="Times"/>
              </w:rPr>
            </w:pPr>
          </w:p>
        </w:tc>
      </w:tr>
    </w:tbl>
    <w:p w14:paraId="202E67B4" w14:textId="77777777" w:rsidR="006B7082" w:rsidRDefault="006B7082">
      <w:pPr>
        <w:jc w:val="center"/>
      </w:pPr>
    </w:p>
    <w:p w14:paraId="669CF3A6" w14:textId="77777777" w:rsidR="006B7082" w:rsidRDefault="006B7082">
      <w:pPr>
        <w:jc w:val="center"/>
      </w:pPr>
      <w:r>
        <w:br w:type="page"/>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7"/>
        <w:gridCol w:w="271"/>
        <w:gridCol w:w="82"/>
        <w:gridCol w:w="3384"/>
        <w:gridCol w:w="1224"/>
        <w:gridCol w:w="1224"/>
        <w:gridCol w:w="476"/>
        <w:gridCol w:w="748"/>
        <w:gridCol w:w="1224"/>
        <w:gridCol w:w="1224"/>
        <w:gridCol w:w="1224"/>
        <w:gridCol w:w="1224"/>
        <w:gridCol w:w="1224"/>
        <w:gridCol w:w="9"/>
      </w:tblGrid>
      <w:tr w:rsidR="006B7082" w:rsidRPr="007F5B25" w14:paraId="796591A5" w14:textId="77777777" w:rsidTr="00E651C2">
        <w:trPr>
          <w:gridBefore w:val="1"/>
          <w:wBefore w:w="7" w:type="dxa"/>
          <w:trHeight w:val="288"/>
          <w:jc w:val="center"/>
        </w:trPr>
        <w:tc>
          <w:tcPr>
            <w:tcW w:w="13538" w:type="dxa"/>
            <w:gridSpan w:val="13"/>
            <w:tcBorders>
              <w:top w:val="single" w:sz="2" w:space="0" w:color="auto"/>
              <w:left w:val="single" w:sz="2" w:space="0" w:color="auto"/>
              <w:bottom w:val="single" w:sz="2" w:space="0" w:color="auto"/>
              <w:right w:val="single" w:sz="2" w:space="0" w:color="auto"/>
              <w:tl2br w:val="nil"/>
            </w:tcBorders>
            <w:shd w:val="clear" w:color="auto" w:fill="70AD47" w:themeFill="accent6"/>
            <w:tcMar>
              <w:top w:w="58" w:type="dxa"/>
              <w:left w:w="115" w:type="dxa"/>
              <w:bottom w:w="58" w:type="dxa"/>
              <w:right w:w="115" w:type="dxa"/>
            </w:tcMar>
            <w:vAlign w:val="center"/>
          </w:tcPr>
          <w:p w14:paraId="455F7057" w14:textId="3D8917F8" w:rsidR="006B7082" w:rsidRPr="007F5B25" w:rsidRDefault="006B7082" w:rsidP="006B7082">
            <w:pPr>
              <w:jc w:val="center"/>
              <w:rPr>
                <w:b/>
                <w:i/>
              </w:rPr>
            </w:pPr>
            <w:r w:rsidRPr="00FB5D11">
              <w:rPr>
                <w:rFonts w:cs="Calibri"/>
                <w:b/>
              </w:rPr>
              <w:lastRenderedPageBreak/>
              <w:t>Student Learning Assessment for</w:t>
            </w:r>
            <w:r>
              <w:rPr>
                <w:rFonts w:cs="Calibri"/>
                <w:b/>
                <w:i/>
              </w:rPr>
              <w:t xml:space="preserve"> Master of Science in Management</w:t>
            </w:r>
          </w:p>
        </w:tc>
      </w:tr>
      <w:tr w:rsidR="006B7082" w:rsidRPr="00DE0D7B" w14:paraId="09E48E29" w14:textId="77777777" w:rsidTr="00076E97">
        <w:tblPrEx>
          <w:tblCellMar>
            <w:left w:w="108" w:type="dxa"/>
            <w:right w:w="108" w:type="dxa"/>
          </w:tblCellMar>
          <w:tblLook w:val="01E0" w:firstRow="1" w:lastRow="1" w:firstColumn="1" w:lastColumn="1" w:noHBand="0" w:noVBand="0"/>
        </w:tblPrEx>
        <w:trPr>
          <w:gridBefore w:val="1"/>
          <w:wBefore w:w="7" w:type="dxa"/>
          <w:trHeight w:val="288"/>
          <w:jc w:val="center"/>
        </w:trPr>
        <w:tc>
          <w:tcPr>
            <w:tcW w:w="13538" w:type="dxa"/>
            <w:gridSpan w:val="13"/>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48915131" w14:textId="59BF4051" w:rsidR="006B7082" w:rsidRPr="00D543E0" w:rsidRDefault="006B7082" w:rsidP="006B7082">
            <w:pPr>
              <w:spacing w:before="60" w:after="60"/>
              <w:jc w:val="center"/>
              <w:rPr>
                <w:rFonts w:cs="Calibri"/>
                <w:b/>
              </w:rPr>
            </w:pPr>
            <w:r w:rsidRPr="00DE0D7B">
              <w:rPr>
                <w:rFonts w:cs="Calibri"/>
                <w:b/>
              </w:rPr>
              <w:t>Intended Student Learning Outcomes</w:t>
            </w:r>
            <w:r>
              <w:rPr>
                <w:rFonts w:cs="Calibri"/>
                <w:b/>
              </w:rPr>
              <w:t xml:space="preserve"> for </w:t>
            </w:r>
            <w:r w:rsidR="00561A1E">
              <w:rPr>
                <w:rFonts w:cs="Calibri"/>
                <w:b/>
              </w:rPr>
              <w:t>Master of Science in Management</w:t>
            </w:r>
          </w:p>
        </w:tc>
      </w:tr>
      <w:tr w:rsidR="006B7082" w:rsidRPr="00A76960" w14:paraId="5994D545"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74A7784D" w14:textId="77777777" w:rsidR="006B7082" w:rsidRPr="00FE3E97" w:rsidRDefault="006B7082" w:rsidP="006B7082">
            <w:pPr>
              <w:jc w:val="center"/>
              <w:rPr>
                <w:rFonts w:ascii="Times" w:hAnsi="Times" w:cs="Calibri"/>
              </w:rPr>
            </w:pPr>
            <w:r w:rsidRPr="00FE3E97">
              <w:rPr>
                <w:rFonts w:ascii="Times" w:hAnsi="Times" w:cs="Calibri"/>
              </w:rPr>
              <w:t>1.</w:t>
            </w:r>
          </w:p>
        </w:tc>
        <w:tc>
          <w:tcPr>
            <w:tcW w:w="13267" w:type="dxa"/>
            <w:gridSpan w:val="12"/>
            <w:tcBorders>
              <w:top w:val="single" w:sz="2" w:space="0" w:color="auto"/>
              <w:left w:val="nil"/>
              <w:bottom w:val="single" w:sz="2" w:space="0" w:color="auto"/>
              <w:right w:val="single" w:sz="2" w:space="0" w:color="auto"/>
            </w:tcBorders>
            <w:shd w:val="clear" w:color="auto" w:fill="auto"/>
            <w:tcMar>
              <w:left w:w="0" w:type="dxa"/>
              <w:right w:w="115" w:type="dxa"/>
            </w:tcMar>
          </w:tcPr>
          <w:p w14:paraId="57BF1BA8" w14:textId="77777777" w:rsidR="006B7082" w:rsidRPr="00FE3E97" w:rsidRDefault="006B7082" w:rsidP="006B7082">
            <w:pPr>
              <w:rPr>
                <w:rFonts w:ascii="Times" w:hAnsi="Times" w:cs="Calibri"/>
              </w:rPr>
            </w:pPr>
            <w:r w:rsidRPr="00FE3E97">
              <w:rPr>
                <w:rFonts w:ascii="Times" w:hAnsi="Times" w:cs="Calibri"/>
              </w:rPr>
              <w:t>Students will demonstrate the ability to solve problems based on a knowledge of the tools, concepts and theories of each of the functional business disciplines; accounting, economics, finance, management and marketing</w:t>
            </w:r>
          </w:p>
        </w:tc>
      </w:tr>
      <w:tr w:rsidR="006B7082" w:rsidRPr="00A76960" w14:paraId="7D961F54"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3DC69EB8" w14:textId="77777777" w:rsidR="006B7082" w:rsidRPr="00A76960" w:rsidRDefault="006B7082" w:rsidP="006B7082">
            <w:pPr>
              <w:jc w:val="center"/>
              <w:rPr>
                <w:rFonts w:ascii="Times" w:hAnsi="Times" w:cs="Calibri"/>
              </w:rPr>
            </w:pPr>
            <w:r w:rsidRPr="00A76960">
              <w:rPr>
                <w:rFonts w:ascii="Times" w:hAnsi="Times" w:cs="Calibri"/>
              </w:rPr>
              <w:t>2.</w:t>
            </w:r>
          </w:p>
        </w:tc>
        <w:tc>
          <w:tcPr>
            <w:tcW w:w="13267" w:type="dxa"/>
            <w:gridSpan w:val="12"/>
            <w:tcBorders>
              <w:top w:val="single" w:sz="2" w:space="0" w:color="auto"/>
              <w:left w:val="nil"/>
              <w:bottom w:val="single" w:sz="2" w:space="0" w:color="auto"/>
              <w:right w:val="single" w:sz="2" w:space="0" w:color="auto"/>
            </w:tcBorders>
            <w:shd w:val="clear" w:color="auto" w:fill="auto"/>
            <w:tcMar>
              <w:left w:w="0" w:type="dxa"/>
              <w:right w:w="115" w:type="dxa"/>
            </w:tcMar>
          </w:tcPr>
          <w:p w14:paraId="07C3CCD8" w14:textId="77777777" w:rsidR="006B7082" w:rsidRPr="00A76960" w:rsidRDefault="006B7082" w:rsidP="006B7082">
            <w:pPr>
              <w:rPr>
                <w:rFonts w:ascii="Times" w:hAnsi="Times" w:cs="Calibri"/>
              </w:rPr>
            </w:pPr>
            <w:r>
              <w:rPr>
                <w:rFonts w:ascii="Times" w:hAnsi="Times" w:cs="Calibri"/>
              </w:rPr>
              <w:t>Students will demonstrate the ability to communicate professionally and effectively.</w:t>
            </w:r>
          </w:p>
        </w:tc>
      </w:tr>
      <w:tr w:rsidR="006B7082" w:rsidRPr="00A76960" w14:paraId="5158F9A9"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033CE7CF" w14:textId="77777777" w:rsidR="006B7082" w:rsidRPr="00A76960" w:rsidRDefault="006B7082" w:rsidP="006B7082">
            <w:pPr>
              <w:jc w:val="center"/>
              <w:rPr>
                <w:rFonts w:ascii="Times" w:hAnsi="Times" w:cs="Calibri"/>
              </w:rPr>
            </w:pPr>
            <w:r w:rsidRPr="00A76960">
              <w:rPr>
                <w:rFonts w:ascii="Times" w:hAnsi="Times" w:cs="Calibri"/>
              </w:rPr>
              <w:t>3.</w:t>
            </w:r>
          </w:p>
        </w:tc>
        <w:tc>
          <w:tcPr>
            <w:tcW w:w="13267" w:type="dxa"/>
            <w:gridSpan w:val="12"/>
            <w:tcBorders>
              <w:top w:val="single" w:sz="2" w:space="0" w:color="auto"/>
              <w:left w:val="nil"/>
              <w:bottom w:val="single" w:sz="2" w:space="0" w:color="auto"/>
              <w:right w:val="single" w:sz="2" w:space="0" w:color="auto"/>
            </w:tcBorders>
            <w:shd w:val="clear" w:color="auto" w:fill="auto"/>
            <w:tcMar>
              <w:left w:w="0" w:type="dxa"/>
              <w:right w:w="115" w:type="dxa"/>
            </w:tcMar>
          </w:tcPr>
          <w:p w14:paraId="5295A147" w14:textId="77777777" w:rsidR="006B7082" w:rsidRPr="00A76960" w:rsidRDefault="006B7082" w:rsidP="006B7082">
            <w:pPr>
              <w:rPr>
                <w:rFonts w:ascii="Times" w:hAnsi="Times" w:cs="Calibri"/>
              </w:rPr>
            </w:pPr>
            <w:r>
              <w:rPr>
                <w:rFonts w:ascii="Times" w:hAnsi="Times" w:cs="Calibri"/>
              </w:rPr>
              <w:t>Students will demonstrate the ability to apply ethical criteria, critical and creative thinking, and analytical and quantitative skills to solve business problems.</w:t>
            </w:r>
          </w:p>
        </w:tc>
      </w:tr>
      <w:tr w:rsidR="006B7082" w:rsidRPr="00A76960" w14:paraId="2FCF9A90"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shd w:val="clear" w:color="auto" w:fill="auto"/>
            <w:tcMar>
              <w:left w:w="0" w:type="dxa"/>
              <w:right w:w="0" w:type="dxa"/>
            </w:tcMar>
          </w:tcPr>
          <w:p w14:paraId="5D6EA335" w14:textId="77777777" w:rsidR="006B7082" w:rsidRPr="00A76960" w:rsidRDefault="006B7082" w:rsidP="006B7082">
            <w:pPr>
              <w:jc w:val="center"/>
              <w:rPr>
                <w:rFonts w:ascii="Times" w:hAnsi="Times" w:cs="Calibri"/>
              </w:rPr>
            </w:pPr>
            <w:r>
              <w:rPr>
                <w:rFonts w:ascii="Times" w:hAnsi="Times" w:cs="Calibri"/>
              </w:rPr>
              <w:t>4</w:t>
            </w:r>
            <w:r w:rsidRPr="00A76960">
              <w:rPr>
                <w:rFonts w:ascii="Times" w:hAnsi="Times" w:cs="Calibri"/>
              </w:rPr>
              <w:t>.</w:t>
            </w:r>
          </w:p>
        </w:tc>
        <w:tc>
          <w:tcPr>
            <w:tcW w:w="13267" w:type="dxa"/>
            <w:gridSpan w:val="12"/>
            <w:tcBorders>
              <w:top w:val="single" w:sz="2" w:space="0" w:color="auto"/>
              <w:left w:val="nil"/>
              <w:bottom w:val="single" w:sz="2" w:space="0" w:color="auto"/>
              <w:right w:val="single" w:sz="2" w:space="0" w:color="auto"/>
            </w:tcBorders>
            <w:shd w:val="clear" w:color="auto" w:fill="auto"/>
            <w:tcMar>
              <w:left w:w="0" w:type="dxa"/>
              <w:right w:w="115" w:type="dxa"/>
            </w:tcMar>
          </w:tcPr>
          <w:p w14:paraId="787807C9" w14:textId="3F3F5BE1" w:rsidR="006B7082" w:rsidRPr="00A76960" w:rsidRDefault="006B7082" w:rsidP="006B7082">
            <w:pPr>
              <w:rPr>
                <w:rFonts w:ascii="Times" w:hAnsi="Times" w:cs="Calibri"/>
              </w:rPr>
            </w:pPr>
            <w:r>
              <w:rPr>
                <w:rFonts w:ascii="Times" w:hAnsi="Times" w:cs="Calibri"/>
              </w:rPr>
              <w:t xml:space="preserve">Students will demonstrate </w:t>
            </w:r>
            <w:r w:rsidR="00024FC4">
              <w:rPr>
                <w:rFonts w:ascii="Times" w:hAnsi="Times" w:cs="Calibri"/>
              </w:rPr>
              <w:t>knowledge</w:t>
            </w:r>
            <w:r>
              <w:rPr>
                <w:rFonts w:ascii="Times" w:hAnsi="Times" w:cs="Calibri"/>
              </w:rPr>
              <w:t xml:space="preserve"> of modern leadership theories and practice that prepares them to assume leadership positions</w:t>
            </w:r>
            <w:r w:rsidR="00024FC4">
              <w:rPr>
                <w:rFonts w:ascii="Times" w:hAnsi="Times" w:cs="Calibri"/>
              </w:rPr>
              <w:t>.</w:t>
            </w:r>
          </w:p>
        </w:tc>
      </w:tr>
      <w:tr w:rsidR="006B7082" w:rsidRPr="00F14C59" w14:paraId="7D6ABAD1" w14:textId="77777777" w:rsidTr="00076E97">
        <w:tblPrEx>
          <w:tblCellMar>
            <w:left w:w="108" w:type="dxa"/>
            <w:right w:w="108" w:type="dxa"/>
          </w:tblCellMar>
          <w:tblLook w:val="01E0" w:firstRow="1" w:lastRow="1" w:firstColumn="1" w:lastColumn="1" w:noHBand="0" w:noVBand="0"/>
        </w:tblPrEx>
        <w:trPr>
          <w:gridBefore w:val="1"/>
          <w:wBefore w:w="7" w:type="dxa"/>
          <w:trHeight w:val="20"/>
          <w:jc w:val="center"/>
        </w:trPr>
        <w:tc>
          <w:tcPr>
            <w:tcW w:w="6661" w:type="dxa"/>
            <w:gridSpan w:val="6"/>
            <w:tcBorders>
              <w:top w:val="single" w:sz="2" w:space="0" w:color="auto"/>
              <w:left w:val="single" w:sz="2" w:space="0" w:color="auto"/>
              <w:bottom w:val="single" w:sz="2" w:space="0" w:color="auto"/>
            </w:tcBorders>
            <w:shd w:val="clear" w:color="auto" w:fill="DBE5F1"/>
            <w:vAlign w:val="center"/>
          </w:tcPr>
          <w:p w14:paraId="28EBCF30" w14:textId="77777777" w:rsidR="006B7082" w:rsidRPr="00D11565" w:rsidRDefault="006B7082" w:rsidP="006B7082">
            <w:pPr>
              <w:spacing w:before="60" w:after="60"/>
              <w:jc w:val="center"/>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79781C8E" w14:textId="77777777" w:rsidR="006B7082" w:rsidRPr="00D11565" w:rsidRDefault="006B7082" w:rsidP="006B7082">
            <w:pPr>
              <w:spacing w:before="60" w:after="60"/>
              <w:jc w:val="center"/>
              <w:rPr>
                <w:rFonts w:cs="Calibri"/>
                <w:b/>
              </w:rPr>
            </w:pPr>
            <w:r w:rsidRPr="00D11565">
              <w:rPr>
                <w:rFonts w:cs="Calibri"/>
                <w:b/>
              </w:rPr>
              <w:t>Direct Measures of Student Learning:</w:t>
            </w:r>
          </w:p>
        </w:tc>
        <w:tc>
          <w:tcPr>
            <w:tcW w:w="6877" w:type="dxa"/>
            <w:gridSpan w:val="7"/>
            <w:tcBorders>
              <w:top w:val="single" w:sz="2" w:space="0" w:color="auto"/>
              <w:bottom w:val="single" w:sz="2" w:space="0" w:color="auto"/>
              <w:right w:val="single" w:sz="2" w:space="0" w:color="auto"/>
            </w:tcBorders>
            <w:shd w:val="clear" w:color="auto" w:fill="DBE5F1"/>
            <w:vAlign w:val="center"/>
          </w:tcPr>
          <w:p w14:paraId="0FEC75AA" w14:textId="77777777" w:rsidR="006B7082" w:rsidRPr="00D11565" w:rsidRDefault="006B7082" w:rsidP="006B7082">
            <w:pPr>
              <w:spacing w:before="60" w:after="60"/>
              <w:jc w:val="center"/>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B7082" w:rsidRPr="006D7005" w14:paraId="49DEC15E"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028DEFBF" w14:textId="77777777" w:rsidR="006B7082" w:rsidRPr="006D7005" w:rsidRDefault="006B7082" w:rsidP="006B7082">
            <w:pPr>
              <w:rPr>
                <w:rFonts w:ascii="Times" w:hAnsi="Times" w:cs="Calibri"/>
              </w:rPr>
            </w:pPr>
            <w:r w:rsidRPr="006D7005">
              <w:rPr>
                <w:rFonts w:ascii="Times" w:hAnsi="Times" w:cs="Calibri"/>
              </w:rPr>
              <w:t>1.</w:t>
            </w:r>
          </w:p>
        </w:tc>
        <w:tc>
          <w:tcPr>
            <w:tcW w:w="6390" w:type="dxa"/>
            <w:gridSpan w:val="5"/>
            <w:tcBorders>
              <w:top w:val="single" w:sz="2" w:space="0" w:color="auto"/>
              <w:left w:val="nil"/>
              <w:bottom w:val="nil"/>
            </w:tcBorders>
            <w:tcMar>
              <w:left w:w="0" w:type="dxa"/>
              <w:right w:w="115" w:type="dxa"/>
            </w:tcMar>
          </w:tcPr>
          <w:p w14:paraId="5C9AE7EF" w14:textId="77777777" w:rsidR="007B300F" w:rsidRPr="006D7005" w:rsidRDefault="007B300F" w:rsidP="006B7082">
            <w:pPr>
              <w:rPr>
                <w:rFonts w:ascii="Times" w:hAnsi="Times" w:cs="Calibri"/>
              </w:rPr>
            </w:pPr>
          </w:p>
          <w:p w14:paraId="1A3323C4" w14:textId="77777777" w:rsidR="006B7082" w:rsidRPr="006D7005" w:rsidRDefault="006B7082" w:rsidP="006B7082">
            <w:pPr>
              <w:rPr>
                <w:rFonts w:ascii="Times" w:hAnsi="Times" w:cs="Calibri"/>
              </w:rPr>
            </w:pPr>
            <w:r w:rsidRPr="006D7005">
              <w:rPr>
                <w:rFonts w:ascii="Times" w:hAnsi="Times" w:cs="Calibri"/>
              </w:rPr>
              <w:t>Direct Measure 1:  Peregrine Academic Services Common Professional Component (CPC) Comprehensive Inbound and Outbound Exam</w:t>
            </w:r>
          </w:p>
          <w:p w14:paraId="36EFE495" w14:textId="77777777" w:rsidR="006B7082" w:rsidRPr="006D7005" w:rsidRDefault="006B7082" w:rsidP="006B7082">
            <w:pPr>
              <w:rPr>
                <w:rFonts w:ascii="Times" w:hAnsi="Times" w:cs="Calibri"/>
              </w:rPr>
            </w:pPr>
          </w:p>
          <w:p w14:paraId="2C20F276" w14:textId="77777777" w:rsidR="006B7082" w:rsidRPr="006D7005" w:rsidRDefault="006B7082" w:rsidP="006B7082">
            <w:pPr>
              <w:rPr>
                <w:rFonts w:ascii="Times" w:hAnsi="Times" w:cs="Calibri"/>
              </w:rPr>
            </w:pPr>
            <w:r w:rsidRPr="006D7005">
              <w:rPr>
                <w:rFonts w:ascii="Times" w:hAnsi="Times" w:cs="Calibri"/>
              </w:rPr>
              <w:t>General Program (Core) ISLOs Assessed by this Measure: 1,2,3,4</w:t>
            </w:r>
          </w:p>
          <w:p w14:paraId="0702538A" w14:textId="036D3E3F" w:rsidR="006B7082" w:rsidRPr="006D7005" w:rsidRDefault="006B7082" w:rsidP="006B7082">
            <w:pPr>
              <w:rPr>
                <w:rFonts w:ascii="Times" w:hAnsi="Times" w:cs="Calibri"/>
              </w:rPr>
            </w:pPr>
            <w:r w:rsidRPr="006D7005">
              <w:rPr>
                <w:rFonts w:ascii="Times" w:hAnsi="Times" w:cs="Calibri"/>
              </w:rPr>
              <w:t>ISLOs</w:t>
            </w:r>
            <w:r w:rsidR="00B81878" w:rsidRPr="006D7005">
              <w:rPr>
                <w:rFonts w:ascii="Times" w:hAnsi="Times" w:cs="Calibri"/>
              </w:rPr>
              <w:t xml:space="preserve"> (MS in Management)</w:t>
            </w:r>
            <w:r w:rsidRPr="006D7005">
              <w:rPr>
                <w:rFonts w:ascii="Times" w:hAnsi="Times" w:cs="Calibri"/>
              </w:rPr>
              <w:t xml:space="preserve"> assessed by this Measure: 1,2,3,4</w:t>
            </w:r>
          </w:p>
          <w:p w14:paraId="7F4B9139" w14:textId="77777777" w:rsidR="006B7082" w:rsidRPr="006D7005" w:rsidRDefault="006B7082" w:rsidP="006B7082">
            <w:pPr>
              <w:rPr>
                <w:rFonts w:ascii="Times" w:hAnsi="Times" w:cs="Calibri"/>
              </w:rPr>
            </w:pPr>
          </w:p>
        </w:tc>
        <w:tc>
          <w:tcPr>
            <w:tcW w:w="6877" w:type="dxa"/>
            <w:gridSpan w:val="7"/>
            <w:tcBorders>
              <w:top w:val="single" w:sz="2" w:space="0" w:color="auto"/>
              <w:bottom w:val="single" w:sz="2" w:space="0" w:color="auto"/>
              <w:right w:val="single" w:sz="2" w:space="0" w:color="auto"/>
            </w:tcBorders>
          </w:tcPr>
          <w:p w14:paraId="3DC09B22" w14:textId="77777777" w:rsidR="007B300F" w:rsidRPr="006D7005" w:rsidRDefault="007B300F" w:rsidP="006B7082">
            <w:pPr>
              <w:rPr>
                <w:rFonts w:ascii="Times" w:hAnsi="Times" w:cs="Calibri"/>
              </w:rPr>
            </w:pPr>
          </w:p>
          <w:p w14:paraId="110F2B79" w14:textId="77777777" w:rsidR="006B7082" w:rsidRPr="006D7005" w:rsidRDefault="006B7082" w:rsidP="006B7082">
            <w:pPr>
              <w:rPr>
                <w:rFonts w:ascii="Times" w:hAnsi="Times" w:cs="Calibri"/>
              </w:rPr>
            </w:pPr>
            <w:r w:rsidRPr="006D7005">
              <w:rPr>
                <w:rFonts w:ascii="Times" w:hAnsi="Times" w:cs="Calibri"/>
              </w:rPr>
              <w:t xml:space="preserve">Students will compare favorably (within 5%) when compared to the aggregate pool for Traditional/Campus-based Delivery Programs of all schools using the Peregrine CPC comprehensive exam </w:t>
            </w:r>
          </w:p>
          <w:p w14:paraId="0E038CDD" w14:textId="77777777" w:rsidR="006B7082" w:rsidRPr="006D7005" w:rsidRDefault="006B7082" w:rsidP="006B7082">
            <w:pPr>
              <w:rPr>
                <w:rFonts w:ascii="Times" w:hAnsi="Times" w:cs="Calibri"/>
              </w:rPr>
            </w:pPr>
            <w:r w:rsidRPr="006D7005">
              <w:rPr>
                <w:rFonts w:ascii="Times" w:hAnsi="Times" w:cs="Calibri"/>
              </w:rPr>
              <w:t>Interpreting and Using Peregrine Academic Services</w:t>
            </w:r>
          </w:p>
          <w:p w14:paraId="393FADD6" w14:textId="77777777" w:rsidR="006B7082" w:rsidRPr="006D7005" w:rsidRDefault="006B7082" w:rsidP="006B7082">
            <w:pPr>
              <w:rPr>
                <w:rFonts w:ascii="Times" w:hAnsi="Times" w:cs="Calibri"/>
              </w:rPr>
            </w:pPr>
            <w:r w:rsidRPr="006D7005">
              <w:rPr>
                <w:rFonts w:ascii="Times" w:hAnsi="Times" w:cs="Calibri"/>
              </w:rPr>
              <w:t>CPC-Based Comprehensive Exam Scores</w:t>
            </w:r>
          </w:p>
          <w:p w14:paraId="5AFCC362" w14:textId="77777777" w:rsidR="006B7082" w:rsidRPr="006D7005" w:rsidRDefault="006B7082" w:rsidP="006B7082">
            <w:pPr>
              <w:rPr>
                <w:rFonts w:ascii="Times" w:hAnsi="Times" w:cs="Calibri"/>
              </w:rPr>
            </w:pPr>
            <w:r w:rsidRPr="006D7005">
              <w:rPr>
                <w:rFonts w:ascii="Times" w:hAnsi="Times" w:cs="Calibri"/>
              </w:rPr>
              <w:t>Relative Interpretation of Student Competency</w:t>
            </w:r>
          </w:p>
          <w:p w14:paraId="2DE05BDF" w14:textId="77777777" w:rsidR="006B7082" w:rsidRPr="006D7005" w:rsidRDefault="006B7082" w:rsidP="006B7082">
            <w:pPr>
              <w:rPr>
                <w:rFonts w:ascii="Times" w:hAnsi="Times" w:cs="Calibri"/>
              </w:rPr>
            </w:pPr>
            <w:r w:rsidRPr="006D7005">
              <w:rPr>
                <w:rFonts w:ascii="Times" w:hAnsi="Times" w:cs="Calibri"/>
              </w:rPr>
              <w:t>80-100% Very High</w:t>
            </w:r>
          </w:p>
          <w:p w14:paraId="1331489D" w14:textId="77777777" w:rsidR="006B7082" w:rsidRPr="006D7005" w:rsidRDefault="006B7082" w:rsidP="006B7082">
            <w:pPr>
              <w:rPr>
                <w:rFonts w:ascii="Times" w:hAnsi="Times" w:cs="Calibri"/>
              </w:rPr>
            </w:pPr>
            <w:r w:rsidRPr="006D7005">
              <w:rPr>
                <w:rFonts w:ascii="Times" w:hAnsi="Times" w:cs="Calibri"/>
              </w:rPr>
              <w:t>70-79% High</w:t>
            </w:r>
          </w:p>
          <w:p w14:paraId="64BB7744" w14:textId="77777777" w:rsidR="006B7082" w:rsidRPr="006D7005" w:rsidRDefault="006B7082" w:rsidP="006B7082">
            <w:pPr>
              <w:rPr>
                <w:rFonts w:ascii="Times" w:hAnsi="Times" w:cs="Calibri"/>
              </w:rPr>
            </w:pPr>
            <w:r w:rsidRPr="006D7005">
              <w:rPr>
                <w:rFonts w:ascii="Times" w:hAnsi="Times" w:cs="Calibri"/>
              </w:rPr>
              <w:t>60-69% Above Average</w:t>
            </w:r>
          </w:p>
          <w:p w14:paraId="06DB4971" w14:textId="77777777" w:rsidR="006B7082" w:rsidRPr="006D7005" w:rsidRDefault="006B7082" w:rsidP="006B7082">
            <w:pPr>
              <w:rPr>
                <w:rFonts w:ascii="Times" w:hAnsi="Times" w:cs="Calibri"/>
              </w:rPr>
            </w:pPr>
            <w:r w:rsidRPr="006D7005">
              <w:rPr>
                <w:rFonts w:ascii="Times" w:hAnsi="Times" w:cs="Calibri"/>
              </w:rPr>
              <w:t>40-59% Average</w:t>
            </w:r>
          </w:p>
          <w:p w14:paraId="259D3072" w14:textId="77777777" w:rsidR="006B7082" w:rsidRPr="006D7005" w:rsidRDefault="006B7082" w:rsidP="006B7082">
            <w:pPr>
              <w:rPr>
                <w:rFonts w:ascii="Times" w:hAnsi="Times" w:cs="Calibri"/>
              </w:rPr>
            </w:pPr>
            <w:r w:rsidRPr="006D7005">
              <w:rPr>
                <w:rFonts w:ascii="Times" w:hAnsi="Times" w:cs="Calibri"/>
              </w:rPr>
              <w:t>30-39% Below Average</w:t>
            </w:r>
          </w:p>
          <w:p w14:paraId="1A584854" w14:textId="77777777" w:rsidR="006B7082" w:rsidRPr="006D7005" w:rsidRDefault="006B7082" w:rsidP="006B7082">
            <w:pPr>
              <w:rPr>
                <w:rFonts w:ascii="Times" w:hAnsi="Times" w:cs="Calibri"/>
              </w:rPr>
            </w:pPr>
            <w:r w:rsidRPr="006D7005">
              <w:rPr>
                <w:rFonts w:ascii="Times" w:hAnsi="Times" w:cs="Calibri"/>
              </w:rPr>
              <w:t>20-29% Low</w:t>
            </w:r>
          </w:p>
          <w:p w14:paraId="210C42FE" w14:textId="77777777" w:rsidR="006B7082" w:rsidRPr="006D7005" w:rsidRDefault="006B7082" w:rsidP="006B7082">
            <w:pPr>
              <w:rPr>
                <w:rFonts w:ascii="Times" w:hAnsi="Times" w:cs="Calibri"/>
              </w:rPr>
            </w:pPr>
            <w:r w:rsidRPr="006D7005">
              <w:rPr>
                <w:rFonts w:ascii="Times" w:hAnsi="Times" w:cs="Calibri"/>
              </w:rPr>
              <w:t>0-19% Very Low</w:t>
            </w:r>
          </w:p>
          <w:p w14:paraId="47DB79DC" w14:textId="77777777" w:rsidR="007B300F" w:rsidRPr="006D7005" w:rsidRDefault="007B300F" w:rsidP="006B7082">
            <w:pPr>
              <w:rPr>
                <w:rFonts w:ascii="Times" w:hAnsi="Times" w:cs="Calibri"/>
              </w:rPr>
            </w:pPr>
          </w:p>
        </w:tc>
      </w:tr>
      <w:tr w:rsidR="006B7082" w:rsidRPr="006D7005" w14:paraId="2BFCD29A"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01AD01D4" w14:textId="77777777" w:rsidR="006B7082" w:rsidRPr="006D7005" w:rsidRDefault="006B7082" w:rsidP="006B7082">
            <w:pPr>
              <w:spacing w:before="60" w:after="60"/>
              <w:rPr>
                <w:rFonts w:ascii="Times" w:hAnsi="Times" w:cs="Calibri"/>
              </w:rPr>
            </w:pPr>
            <w:r w:rsidRPr="006D7005">
              <w:rPr>
                <w:rFonts w:ascii="Times" w:hAnsi="Times" w:cs="Calibri"/>
              </w:rPr>
              <w:t>2.</w:t>
            </w:r>
          </w:p>
        </w:tc>
        <w:tc>
          <w:tcPr>
            <w:tcW w:w="6390" w:type="dxa"/>
            <w:gridSpan w:val="5"/>
            <w:tcBorders>
              <w:top w:val="single" w:sz="2" w:space="0" w:color="auto"/>
              <w:left w:val="nil"/>
              <w:bottom w:val="nil"/>
            </w:tcBorders>
            <w:tcMar>
              <w:left w:w="0" w:type="dxa"/>
              <w:right w:w="115" w:type="dxa"/>
            </w:tcMar>
          </w:tcPr>
          <w:p w14:paraId="6E72C35E" w14:textId="77777777" w:rsidR="007B300F" w:rsidRPr="006D7005" w:rsidRDefault="007B300F" w:rsidP="006B7082">
            <w:pPr>
              <w:rPr>
                <w:rFonts w:ascii="Times" w:hAnsi="Times" w:cs="Calibri"/>
              </w:rPr>
            </w:pPr>
          </w:p>
          <w:p w14:paraId="5C11E6CF" w14:textId="509A829C" w:rsidR="006B7082" w:rsidRPr="006D7005" w:rsidRDefault="006B7082" w:rsidP="006B7082">
            <w:pPr>
              <w:rPr>
                <w:rFonts w:ascii="Times" w:hAnsi="Times" w:cs="Calibri"/>
              </w:rPr>
            </w:pPr>
            <w:r w:rsidRPr="006D7005">
              <w:rPr>
                <w:rFonts w:ascii="Times" w:hAnsi="Times" w:cs="Calibri"/>
              </w:rPr>
              <w:t xml:space="preserve">Direct Measure 2:  </w:t>
            </w:r>
            <w:r w:rsidR="00076E97" w:rsidRPr="006D7005">
              <w:rPr>
                <w:rFonts w:ascii="Times" w:hAnsi="Times" w:cs="Calibri"/>
              </w:rPr>
              <w:t xml:space="preserve">Managerial Jurisprudence legal writing project </w:t>
            </w:r>
            <w:r w:rsidRPr="006D7005">
              <w:rPr>
                <w:rFonts w:ascii="Times" w:hAnsi="Times" w:cs="Calibri"/>
              </w:rPr>
              <w:t>General Program (Core) ISLOs Assessed by this Measure: 1,2,3,4</w:t>
            </w:r>
          </w:p>
          <w:p w14:paraId="43BDD6B9" w14:textId="77777777" w:rsidR="006B7082" w:rsidRPr="006D7005" w:rsidRDefault="006B7082" w:rsidP="006B7082">
            <w:pPr>
              <w:rPr>
                <w:rFonts w:ascii="Times" w:hAnsi="Times" w:cs="Calibri"/>
              </w:rPr>
            </w:pPr>
            <w:r w:rsidRPr="006D7005">
              <w:rPr>
                <w:rFonts w:ascii="Times" w:hAnsi="Times" w:cs="Calibri"/>
              </w:rPr>
              <w:t>ISLOs</w:t>
            </w:r>
            <w:r w:rsidR="00B81878" w:rsidRPr="006D7005">
              <w:rPr>
                <w:rFonts w:ascii="Times" w:hAnsi="Times" w:cs="Calibri"/>
              </w:rPr>
              <w:t xml:space="preserve"> (MS in Management)</w:t>
            </w:r>
            <w:r w:rsidRPr="006D7005">
              <w:rPr>
                <w:rFonts w:ascii="Times" w:hAnsi="Times" w:cs="Calibri"/>
              </w:rPr>
              <w:t xml:space="preserve"> assessed by this Measure: 1,2,3,4</w:t>
            </w:r>
          </w:p>
          <w:p w14:paraId="35D08D55" w14:textId="10F9A353" w:rsidR="007B300F" w:rsidRPr="006D7005" w:rsidRDefault="007B300F" w:rsidP="006B7082">
            <w:pPr>
              <w:rPr>
                <w:rFonts w:ascii="Times" w:hAnsi="Times" w:cs="Calibri"/>
              </w:rPr>
            </w:pPr>
          </w:p>
        </w:tc>
        <w:tc>
          <w:tcPr>
            <w:tcW w:w="6877" w:type="dxa"/>
            <w:gridSpan w:val="7"/>
            <w:tcBorders>
              <w:top w:val="single" w:sz="2" w:space="0" w:color="auto"/>
              <w:bottom w:val="single" w:sz="2" w:space="0" w:color="auto"/>
              <w:right w:val="single" w:sz="2" w:space="0" w:color="auto"/>
            </w:tcBorders>
          </w:tcPr>
          <w:p w14:paraId="64E34E7F" w14:textId="77777777" w:rsidR="007B300F" w:rsidRPr="006D7005" w:rsidRDefault="007B300F" w:rsidP="00076E97">
            <w:pPr>
              <w:spacing w:before="60" w:after="60"/>
              <w:rPr>
                <w:rFonts w:ascii="Times" w:hAnsi="Times" w:cs="Calibri"/>
              </w:rPr>
            </w:pPr>
          </w:p>
          <w:p w14:paraId="1CCAD291" w14:textId="2F6F2B70" w:rsidR="006B7082" w:rsidRPr="006D7005" w:rsidRDefault="006B7082" w:rsidP="00076E97">
            <w:pPr>
              <w:spacing w:before="60" w:after="60"/>
              <w:rPr>
                <w:rFonts w:ascii="Times" w:hAnsi="Times" w:cs="Calibri"/>
              </w:rPr>
            </w:pPr>
            <w:r w:rsidRPr="006D7005">
              <w:rPr>
                <w:rFonts w:ascii="Times" w:hAnsi="Times" w:cs="Calibri"/>
              </w:rPr>
              <w:t xml:space="preserve">Students will successfully complete </w:t>
            </w:r>
            <w:r w:rsidR="00076E97" w:rsidRPr="006D7005">
              <w:rPr>
                <w:rFonts w:ascii="Times" w:hAnsi="Times" w:cs="Calibri"/>
              </w:rPr>
              <w:t>a writing assignment on a complex business legal issue.</w:t>
            </w:r>
          </w:p>
        </w:tc>
      </w:tr>
      <w:tr w:rsidR="006B7082" w:rsidRPr="00F14C59" w14:paraId="0637EB69" w14:textId="77777777" w:rsidTr="00076E97">
        <w:tblPrEx>
          <w:tblCellMar>
            <w:left w:w="108" w:type="dxa"/>
            <w:right w:w="108" w:type="dxa"/>
          </w:tblCellMar>
          <w:tblLook w:val="01E0" w:firstRow="1" w:lastRow="1" w:firstColumn="1" w:lastColumn="1" w:noHBand="0" w:noVBand="0"/>
        </w:tblPrEx>
        <w:trPr>
          <w:gridBefore w:val="1"/>
          <w:wBefore w:w="7" w:type="dxa"/>
          <w:trHeight w:val="576"/>
          <w:jc w:val="center"/>
        </w:trPr>
        <w:tc>
          <w:tcPr>
            <w:tcW w:w="6661" w:type="dxa"/>
            <w:gridSpan w:val="6"/>
            <w:tcBorders>
              <w:top w:val="single" w:sz="2" w:space="0" w:color="auto"/>
              <w:left w:val="single" w:sz="2" w:space="0" w:color="auto"/>
              <w:bottom w:val="single" w:sz="2" w:space="0" w:color="auto"/>
            </w:tcBorders>
            <w:shd w:val="clear" w:color="auto" w:fill="DBE5F1"/>
            <w:tcMar>
              <w:left w:w="115" w:type="dxa"/>
              <w:right w:w="0" w:type="dxa"/>
            </w:tcMar>
            <w:vAlign w:val="center"/>
          </w:tcPr>
          <w:p w14:paraId="25AF0DDC" w14:textId="77777777" w:rsidR="006B7082" w:rsidRPr="00D11565" w:rsidRDefault="006B7082" w:rsidP="006B7082">
            <w:pPr>
              <w:spacing w:before="60" w:after="60"/>
              <w:jc w:val="center"/>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47B37748" w14:textId="77777777" w:rsidR="006B7082" w:rsidRPr="00D11565" w:rsidRDefault="006B7082" w:rsidP="006B7082">
            <w:pPr>
              <w:spacing w:before="60" w:after="60"/>
              <w:jc w:val="center"/>
              <w:rPr>
                <w:rFonts w:cs="Calibri"/>
                <w:b/>
              </w:rPr>
            </w:pPr>
            <w:r w:rsidRPr="00D11565">
              <w:rPr>
                <w:rFonts w:cs="Calibri"/>
                <w:b/>
              </w:rPr>
              <w:t>Indirect Measures of Student Learning:</w:t>
            </w:r>
          </w:p>
        </w:tc>
        <w:tc>
          <w:tcPr>
            <w:tcW w:w="6877" w:type="dxa"/>
            <w:gridSpan w:val="7"/>
            <w:tcBorders>
              <w:top w:val="single" w:sz="2" w:space="0" w:color="auto"/>
              <w:bottom w:val="single" w:sz="2" w:space="0" w:color="auto"/>
              <w:right w:val="single" w:sz="2" w:space="0" w:color="auto"/>
            </w:tcBorders>
            <w:shd w:val="clear" w:color="auto" w:fill="DBE5F1"/>
            <w:vAlign w:val="center"/>
          </w:tcPr>
          <w:p w14:paraId="4AF3CE23" w14:textId="77777777" w:rsidR="006B7082" w:rsidRPr="00D11565" w:rsidRDefault="006B7082" w:rsidP="006B7082">
            <w:pPr>
              <w:spacing w:before="60" w:after="60"/>
              <w:jc w:val="center"/>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B7082" w:rsidRPr="006D7005" w14:paraId="6B5B71C3" w14:textId="77777777" w:rsidTr="00076E97">
        <w:tblPrEx>
          <w:tblCellMar>
            <w:left w:w="108" w:type="dxa"/>
            <w:right w:w="108" w:type="dxa"/>
          </w:tblCellMar>
          <w:tblLook w:val="01E0" w:firstRow="1" w:lastRow="1" w:firstColumn="1" w:lastColumn="1" w:noHBand="0" w:noVBand="0"/>
        </w:tblPrEx>
        <w:trPr>
          <w:gridBefore w:val="1"/>
          <w:wBefore w:w="7" w:type="dxa"/>
          <w:trHeight w:val="144"/>
          <w:jc w:val="center"/>
        </w:trPr>
        <w:tc>
          <w:tcPr>
            <w:tcW w:w="271" w:type="dxa"/>
            <w:vMerge w:val="restart"/>
            <w:tcBorders>
              <w:top w:val="single" w:sz="2" w:space="0" w:color="auto"/>
              <w:left w:val="single" w:sz="2" w:space="0" w:color="auto"/>
              <w:bottom w:val="single" w:sz="2" w:space="0" w:color="auto"/>
              <w:right w:val="nil"/>
            </w:tcBorders>
            <w:tcMar>
              <w:left w:w="0" w:type="dxa"/>
              <w:right w:w="0" w:type="dxa"/>
            </w:tcMar>
          </w:tcPr>
          <w:p w14:paraId="2A4ED4B1" w14:textId="77777777" w:rsidR="006B7082" w:rsidRPr="006D7005" w:rsidRDefault="006B7082" w:rsidP="006B7082">
            <w:pPr>
              <w:spacing w:before="60" w:after="60"/>
              <w:jc w:val="center"/>
              <w:rPr>
                <w:rFonts w:ascii="Times" w:hAnsi="Times" w:cs="Calibri"/>
              </w:rPr>
            </w:pPr>
            <w:r w:rsidRPr="006D7005">
              <w:rPr>
                <w:rFonts w:ascii="Times" w:hAnsi="Times" w:cs="Calibri"/>
              </w:rPr>
              <w:t>1.</w:t>
            </w:r>
          </w:p>
        </w:tc>
        <w:tc>
          <w:tcPr>
            <w:tcW w:w="6390" w:type="dxa"/>
            <w:gridSpan w:val="5"/>
            <w:tcBorders>
              <w:top w:val="single" w:sz="2" w:space="0" w:color="auto"/>
              <w:left w:val="nil"/>
              <w:bottom w:val="nil"/>
            </w:tcBorders>
            <w:tcMar>
              <w:left w:w="0" w:type="dxa"/>
              <w:right w:w="115" w:type="dxa"/>
            </w:tcMar>
          </w:tcPr>
          <w:p w14:paraId="7F474F6D" w14:textId="77777777" w:rsidR="007B300F" w:rsidRPr="006D7005" w:rsidRDefault="007B300F" w:rsidP="006B7082">
            <w:pPr>
              <w:rPr>
                <w:rFonts w:ascii="Times" w:hAnsi="Times" w:cs="Calibri"/>
              </w:rPr>
            </w:pPr>
          </w:p>
          <w:p w14:paraId="2D4250F6" w14:textId="339D1867" w:rsidR="006B7082" w:rsidRPr="006D7005" w:rsidRDefault="006B7082" w:rsidP="006B7082">
            <w:pPr>
              <w:rPr>
                <w:rFonts w:ascii="Times" w:hAnsi="Times" w:cs="Calibri"/>
              </w:rPr>
            </w:pPr>
            <w:r w:rsidRPr="006D7005">
              <w:rPr>
                <w:rFonts w:ascii="Times" w:hAnsi="Times" w:cs="Calibri"/>
              </w:rPr>
              <w:t>Indirect Measure 1:  MS in Management Exit Survey</w:t>
            </w:r>
          </w:p>
          <w:p w14:paraId="6428ABDB" w14:textId="77777777" w:rsidR="006B7082" w:rsidRPr="006D7005" w:rsidRDefault="006B7082" w:rsidP="006B7082">
            <w:pPr>
              <w:rPr>
                <w:rFonts w:ascii="Times" w:hAnsi="Times" w:cs="Calibri"/>
              </w:rPr>
            </w:pPr>
          </w:p>
          <w:p w14:paraId="0755DD22" w14:textId="4855A8AC" w:rsidR="006B7082" w:rsidRPr="006D7005" w:rsidRDefault="00024FC4" w:rsidP="006B7082">
            <w:pPr>
              <w:tabs>
                <w:tab w:val="left" w:pos="360"/>
                <w:tab w:val="left" w:pos="720"/>
              </w:tabs>
              <w:ind w:left="360" w:hanging="360"/>
              <w:rPr>
                <w:rFonts w:ascii="Times" w:hAnsi="Times"/>
              </w:rPr>
            </w:pPr>
            <w:r w:rsidRPr="006D7005">
              <w:rPr>
                <w:rFonts w:ascii="Times" w:hAnsi="Times"/>
              </w:rPr>
              <w:t>1)</w:t>
            </w:r>
            <w:r w:rsidRPr="006D7005">
              <w:rPr>
                <w:rFonts w:ascii="Times" w:hAnsi="Times"/>
                <w:b/>
              </w:rPr>
              <w:t xml:space="preserve"> Question</w:t>
            </w:r>
            <w:r w:rsidR="006B7082" w:rsidRPr="006D7005">
              <w:rPr>
                <w:rFonts w:ascii="Times" w:hAnsi="Times"/>
                <w:b/>
              </w:rPr>
              <w:t xml:space="preserve"> 4a: </w:t>
            </w:r>
            <w:r w:rsidR="006B7082" w:rsidRPr="006D7005">
              <w:rPr>
                <w:rFonts w:ascii="Times" w:hAnsi="Times" w:cs="Calibri"/>
              </w:rPr>
              <w:t>How do you rate your</w:t>
            </w:r>
            <w:r w:rsidR="006B7082" w:rsidRPr="006D7005">
              <w:rPr>
                <w:rFonts w:ascii="Times" w:hAnsi="Times" w:cs="Calibri"/>
                <w:i/>
              </w:rPr>
              <w:t xml:space="preserve"> </w:t>
            </w:r>
            <w:r w:rsidR="006B7082" w:rsidRPr="006D7005">
              <w:rPr>
                <w:rFonts w:ascii="Times" w:hAnsi="Times"/>
              </w:rPr>
              <w:t>business degree in terms of preparation for a career?</w:t>
            </w:r>
          </w:p>
          <w:p w14:paraId="04111C66" w14:textId="60CB10D6" w:rsidR="006B7082" w:rsidRPr="006D7005" w:rsidRDefault="00024FC4" w:rsidP="006B7082">
            <w:pPr>
              <w:tabs>
                <w:tab w:val="left" w:pos="360"/>
                <w:tab w:val="left" w:pos="720"/>
              </w:tabs>
              <w:ind w:left="360" w:hanging="360"/>
              <w:rPr>
                <w:rFonts w:ascii="Times" w:hAnsi="Times" w:cs="Calibri"/>
              </w:rPr>
            </w:pPr>
            <w:r w:rsidRPr="006D7005">
              <w:rPr>
                <w:rFonts w:ascii="Times" w:hAnsi="Times"/>
              </w:rPr>
              <w:t>2)</w:t>
            </w:r>
            <w:r w:rsidRPr="006D7005">
              <w:rPr>
                <w:rFonts w:ascii="Times" w:hAnsi="Times"/>
                <w:b/>
              </w:rPr>
              <w:t xml:space="preserve"> Question</w:t>
            </w:r>
            <w:r w:rsidR="006B7082" w:rsidRPr="006D7005">
              <w:rPr>
                <w:rFonts w:ascii="Times" w:hAnsi="Times"/>
                <w:b/>
              </w:rPr>
              <w:t xml:space="preserve"> 4b: </w:t>
            </w:r>
            <w:r w:rsidR="006B7082" w:rsidRPr="006D7005">
              <w:rPr>
                <w:rFonts w:ascii="Times" w:hAnsi="Times"/>
              </w:rPr>
              <w:t xml:space="preserve">How do you rate your business degree in terms of </w:t>
            </w:r>
            <w:r w:rsidR="006B7082" w:rsidRPr="006D7005">
              <w:rPr>
                <w:rFonts w:ascii="Times" w:hAnsi="Times"/>
              </w:rPr>
              <w:lastRenderedPageBreak/>
              <w:t>intellectual challenge?</w:t>
            </w:r>
          </w:p>
          <w:p w14:paraId="1F7B2DA1" w14:textId="5CF6E3CD"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
              </w:rPr>
              <w:t>3) Question</w:t>
            </w:r>
            <w:r w:rsidR="006B7082" w:rsidRPr="006D7005">
              <w:rPr>
                <w:rFonts w:ascii="Times" w:hAnsi="Times" w:cs="Calibri"/>
                <w:b/>
              </w:rPr>
              <w:t xml:space="preserve"> 4c:</w:t>
            </w:r>
            <w:r w:rsidR="006B7082" w:rsidRPr="006D7005">
              <w:rPr>
                <w:rFonts w:ascii="Times" w:hAnsi="Times" w:cs="Calibri"/>
              </w:rPr>
              <w:t xml:space="preserve"> </w:t>
            </w:r>
            <w:r w:rsidR="006B7082" w:rsidRPr="006D7005">
              <w:rPr>
                <w:rFonts w:ascii="Times" w:hAnsi="Times" w:cs="Calibri,Bold"/>
                <w:bCs/>
              </w:rPr>
              <w:t>How would you rate yo</w:t>
            </w:r>
            <w:r w:rsidR="00561A1E" w:rsidRPr="006D7005">
              <w:rPr>
                <w:rFonts w:ascii="Times" w:hAnsi="Times" w:cs="Calibri,Bold"/>
                <w:bCs/>
              </w:rPr>
              <w:t>ur business degree in terms of “</w:t>
            </w:r>
            <w:r w:rsidR="006B7082" w:rsidRPr="006D7005">
              <w:rPr>
                <w:rFonts w:ascii="Times" w:hAnsi="Times" w:cs="Calibri,Bold"/>
                <w:bCs/>
              </w:rPr>
              <w:t xml:space="preserve">if </w:t>
            </w:r>
            <w:r w:rsidR="00561A1E" w:rsidRPr="006D7005">
              <w:rPr>
                <w:rFonts w:ascii="Times" w:hAnsi="Times" w:cs="Calibri,Bold"/>
                <w:bCs/>
              </w:rPr>
              <w:t>employed, enhancing your career”</w:t>
            </w:r>
            <w:r w:rsidR="006B7082" w:rsidRPr="006D7005">
              <w:rPr>
                <w:rFonts w:ascii="Times" w:hAnsi="Times" w:cs="Calibri,Bold"/>
                <w:bCs/>
              </w:rPr>
              <w:t xml:space="preserve">? </w:t>
            </w:r>
          </w:p>
          <w:p w14:paraId="53923248" w14:textId="3E85E18D"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Bold"/>
                <w:bCs/>
              </w:rPr>
              <w:t>4) Question</w:t>
            </w:r>
            <w:r w:rsidR="006B7082" w:rsidRPr="006D7005">
              <w:rPr>
                <w:rFonts w:ascii="Times" w:hAnsi="Times" w:cs="Calibri"/>
                <w:b/>
              </w:rPr>
              <w:t xml:space="preserve"> 5a:</w:t>
            </w:r>
            <w:r w:rsidR="006B7082" w:rsidRPr="006D7005">
              <w:rPr>
                <w:rFonts w:ascii="Times" w:hAnsi="Times" w:cs="Calibri"/>
              </w:rPr>
              <w:t xml:space="preserve"> </w:t>
            </w:r>
            <w:r w:rsidR="006B7082" w:rsidRPr="006D7005">
              <w:rPr>
                <w:rFonts w:ascii="Times" w:hAnsi="Times" w:cs="Calibri,Bold"/>
                <w:bCs/>
              </w:rPr>
              <w:t>How would you rate the overall quality of the graduate faculty?</w:t>
            </w:r>
          </w:p>
          <w:p w14:paraId="2A9FE839" w14:textId="1A07C1FE"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Bold"/>
                <w:bCs/>
              </w:rPr>
              <w:t>5) Question</w:t>
            </w:r>
            <w:r w:rsidR="006B7082" w:rsidRPr="006D7005">
              <w:rPr>
                <w:rFonts w:ascii="Times" w:hAnsi="Times" w:cs="Calibri"/>
                <w:b/>
              </w:rPr>
              <w:t xml:space="preserve"> 5b:</w:t>
            </w:r>
            <w:r w:rsidR="006B7082" w:rsidRPr="006D7005">
              <w:rPr>
                <w:rFonts w:ascii="Times" w:hAnsi="Times" w:cs="Calibri"/>
              </w:rPr>
              <w:t xml:space="preserve"> </w:t>
            </w:r>
            <w:r w:rsidR="006B7082" w:rsidRPr="006D7005">
              <w:rPr>
                <w:rFonts w:ascii="Times" w:hAnsi="Times" w:cs="Calibri,Bold"/>
                <w:bCs/>
              </w:rPr>
              <w:t>How would you rate the overall relevance of material to the real world?</w:t>
            </w:r>
          </w:p>
          <w:p w14:paraId="539C940B" w14:textId="3516414F"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
              </w:rPr>
              <w:t>6) Question</w:t>
            </w:r>
            <w:r w:rsidR="006B7082" w:rsidRPr="006D7005">
              <w:rPr>
                <w:rFonts w:ascii="Times" w:hAnsi="Times" w:cs="Calibri"/>
                <w:b/>
              </w:rPr>
              <w:t xml:space="preserve"> 5b:</w:t>
            </w:r>
            <w:r w:rsidR="006B7082" w:rsidRPr="006D7005">
              <w:rPr>
                <w:rFonts w:ascii="Times" w:hAnsi="Times" w:cs="Calibri"/>
              </w:rPr>
              <w:t xml:space="preserve"> </w:t>
            </w:r>
            <w:r w:rsidR="006B7082" w:rsidRPr="006D7005">
              <w:rPr>
                <w:rFonts w:ascii="Times" w:hAnsi="Times" w:cs="Calibri,Bold"/>
                <w:bCs/>
              </w:rPr>
              <w:t>How would you rate the overall quality of graduate faculty in professionalism in the classroom?</w:t>
            </w:r>
          </w:p>
          <w:p w14:paraId="38E852D2" w14:textId="77777777" w:rsidR="006B7082" w:rsidRPr="006D7005" w:rsidRDefault="006B7082" w:rsidP="006B7082">
            <w:pPr>
              <w:autoSpaceDE w:val="0"/>
              <w:autoSpaceDN w:val="0"/>
              <w:adjustRightInd w:val="0"/>
              <w:ind w:left="340" w:hanging="340"/>
              <w:rPr>
                <w:rFonts w:ascii="Times" w:hAnsi="Times" w:cs="Calibri,Bold"/>
                <w:bCs/>
              </w:rPr>
            </w:pPr>
          </w:p>
          <w:p w14:paraId="43BE208D" w14:textId="77777777" w:rsidR="006B7082" w:rsidRPr="006D7005" w:rsidRDefault="006B7082" w:rsidP="006B7082">
            <w:pPr>
              <w:rPr>
                <w:rFonts w:ascii="Times" w:hAnsi="Times" w:cs="Calibri"/>
              </w:rPr>
            </w:pPr>
            <w:r w:rsidRPr="006D7005">
              <w:rPr>
                <w:rFonts w:ascii="Times" w:hAnsi="Times" w:cs="Calibri"/>
              </w:rPr>
              <w:t>General Program (Core) ISLOs Assessed by this Measure: 1,2,3,4</w:t>
            </w:r>
          </w:p>
          <w:p w14:paraId="6FF38807" w14:textId="53FB4F9D" w:rsidR="006B7082" w:rsidRPr="006D7005" w:rsidRDefault="006B7082" w:rsidP="006B7082">
            <w:pPr>
              <w:rPr>
                <w:rFonts w:ascii="Times" w:hAnsi="Times" w:cs="Calibri"/>
              </w:rPr>
            </w:pPr>
            <w:r w:rsidRPr="006D7005">
              <w:rPr>
                <w:rFonts w:ascii="Times" w:hAnsi="Times" w:cs="Calibri"/>
              </w:rPr>
              <w:t>ISLOs</w:t>
            </w:r>
            <w:r w:rsidR="00B81878" w:rsidRPr="006D7005">
              <w:rPr>
                <w:rFonts w:ascii="Times" w:hAnsi="Times" w:cs="Calibri"/>
              </w:rPr>
              <w:t xml:space="preserve"> (MS in Management)</w:t>
            </w:r>
            <w:r w:rsidRPr="006D7005">
              <w:rPr>
                <w:rFonts w:ascii="Times" w:hAnsi="Times" w:cs="Calibri"/>
              </w:rPr>
              <w:t xml:space="preserve"> assessed by this Measure: 1,2,3,4</w:t>
            </w:r>
          </w:p>
          <w:p w14:paraId="6CB66755" w14:textId="77777777" w:rsidR="006B7082" w:rsidRPr="006D7005" w:rsidRDefault="006B7082" w:rsidP="006B7082">
            <w:pPr>
              <w:autoSpaceDE w:val="0"/>
              <w:autoSpaceDN w:val="0"/>
              <w:adjustRightInd w:val="0"/>
              <w:ind w:left="340" w:hanging="340"/>
              <w:rPr>
                <w:rFonts w:ascii="Times" w:hAnsi="Times" w:cs="Calibri,Bold"/>
                <w:bCs/>
              </w:rPr>
            </w:pPr>
          </w:p>
        </w:tc>
        <w:tc>
          <w:tcPr>
            <w:tcW w:w="6877" w:type="dxa"/>
            <w:gridSpan w:val="7"/>
            <w:vMerge w:val="restart"/>
            <w:tcBorders>
              <w:top w:val="single" w:sz="2" w:space="0" w:color="auto"/>
              <w:bottom w:val="single" w:sz="2" w:space="0" w:color="auto"/>
              <w:right w:val="single" w:sz="2" w:space="0" w:color="auto"/>
            </w:tcBorders>
          </w:tcPr>
          <w:p w14:paraId="6DBEFB03" w14:textId="77777777" w:rsidR="007B300F" w:rsidRPr="006D7005" w:rsidRDefault="007B300F" w:rsidP="006B7082">
            <w:pPr>
              <w:pStyle w:val="ListParagraph"/>
              <w:ind w:left="0"/>
              <w:rPr>
                <w:rFonts w:ascii="Times" w:hAnsi="Times"/>
              </w:rPr>
            </w:pPr>
          </w:p>
          <w:p w14:paraId="2CA70C36" w14:textId="0F855B30" w:rsidR="006B7082" w:rsidRPr="006D7005" w:rsidRDefault="006B7082" w:rsidP="006B7082">
            <w:pPr>
              <w:pStyle w:val="ListParagraph"/>
              <w:ind w:left="0"/>
              <w:rPr>
                <w:rFonts w:ascii="Times" w:hAnsi="Times"/>
              </w:rPr>
            </w:pPr>
            <w:r w:rsidRPr="006D7005">
              <w:rPr>
                <w:rFonts w:ascii="Times" w:hAnsi="Times"/>
              </w:rPr>
              <w:t>The responses from the MS in Management Exit Survey will have mean of at least 3.5 based on the following scale.  Higher scores are best.</w:t>
            </w:r>
          </w:p>
          <w:p w14:paraId="1F8C2F7D" w14:textId="77777777" w:rsidR="006B7082" w:rsidRPr="006D7005" w:rsidRDefault="006B7082" w:rsidP="006B7082">
            <w:pPr>
              <w:pStyle w:val="ListParagraph"/>
              <w:ind w:left="0"/>
              <w:rPr>
                <w:rFonts w:ascii="Times" w:hAnsi="Times"/>
              </w:rPr>
            </w:pPr>
          </w:p>
          <w:p w14:paraId="600686E8" w14:textId="77777777" w:rsidR="006B7082" w:rsidRPr="006D7005" w:rsidRDefault="006B7082" w:rsidP="006B7082">
            <w:pPr>
              <w:pStyle w:val="ListParagraph"/>
              <w:ind w:left="0"/>
              <w:rPr>
                <w:rFonts w:ascii="Times" w:hAnsi="Times"/>
              </w:rPr>
            </w:pPr>
            <w:r w:rsidRPr="006D7005">
              <w:rPr>
                <w:rFonts w:ascii="Times" w:hAnsi="Times"/>
              </w:rPr>
              <w:t>5=Outstanding</w:t>
            </w:r>
          </w:p>
          <w:p w14:paraId="75724A78" w14:textId="77777777" w:rsidR="006B7082" w:rsidRPr="006D7005" w:rsidRDefault="006B7082" w:rsidP="006B7082">
            <w:pPr>
              <w:pStyle w:val="ListParagraph"/>
              <w:ind w:left="0"/>
              <w:rPr>
                <w:rFonts w:ascii="Times" w:hAnsi="Times"/>
              </w:rPr>
            </w:pPr>
            <w:r w:rsidRPr="006D7005">
              <w:rPr>
                <w:rFonts w:ascii="Times" w:hAnsi="Times"/>
              </w:rPr>
              <w:t>4=Good</w:t>
            </w:r>
          </w:p>
          <w:p w14:paraId="3C9FD5C7" w14:textId="77777777" w:rsidR="006B7082" w:rsidRPr="006D7005" w:rsidRDefault="006B7082" w:rsidP="006B7082">
            <w:pPr>
              <w:pStyle w:val="ListParagraph"/>
              <w:ind w:left="0"/>
              <w:rPr>
                <w:rFonts w:ascii="Times" w:hAnsi="Times"/>
              </w:rPr>
            </w:pPr>
            <w:r w:rsidRPr="006D7005">
              <w:rPr>
                <w:rFonts w:ascii="Times" w:hAnsi="Times"/>
              </w:rPr>
              <w:lastRenderedPageBreak/>
              <w:t>3=Average</w:t>
            </w:r>
          </w:p>
          <w:p w14:paraId="5AD91A9E" w14:textId="77777777" w:rsidR="006B7082" w:rsidRPr="006D7005" w:rsidRDefault="006B7082" w:rsidP="006B7082">
            <w:pPr>
              <w:pStyle w:val="ListParagraph"/>
              <w:ind w:left="0"/>
              <w:rPr>
                <w:rFonts w:ascii="Times" w:hAnsi="Times"/>
              </w:rPr>
            </w:pPr>
            <w:r w:rsidRPr="006D7005">
              <w:rPr>
                <w:rFonts w:ascii="Times" w:hAnsi="Times"/>
              </w:rPr>
              <w:t>2=Below Average</w:t>
            </w:r>
          </w:p>
          <w:p w14:paraId="55DF0BBE" w14:textId="77777777" w:rsidR="006B7082" w:rsidRPr="006D7005" w:rsidRDefault="006B7082" w:rsidP="006B7082">
            <w:pPr>
              <w:pStyle w:val="ListParagraph"/>
              <w:ind w:left="0"/>
              <w:rPr>
                <w:rFonts w:ascii="Times" w:hAnsi="Times"/>
              </w:rPr>
            </w:pPr>
            <w:r w:rsidRPr="006D7005">
              <w:rPr>
                <w:rFonts w:ascii="Times" w:hAnsi="Times"/>
              </w:rPr>
              <w:t>1=Poor</w:t>
            </w:r>
          </w:p>
          <w:p w14:paraId="68D26AE3" w14:textId="77777777" w:rsidR="006B7082" w:rsidRPr="006D7005" w:rsidRDefault="006B7082" w:rsidP="006B7082">
            <w:pPr>
              <w:pStyle w:val="ListParagraph"/>
              <w:ind w:left="0"/>
              <w:rPr>
                <w:rFonts w:ascii="Times" w:hAnsi="Times" w:cs="Calibri"/>
                <w:i/>
              </w:rPr>
            </w:pPr>
          </w:p>
        </w:tc>
      </w:tr>
      <w:tr w:rsidR="006B7082" w:rsidRPr="006D7005" w14:paraId="0117BF40" w14:textId="77777777" w:rsidTr="00076E97">
        <w:tblPrEx>
          <w:tblCellMar>
            <w:left w:w="108" w:type="dxa"/>
            <w:right w:w="108" w:type="dxa"/>
          </w:tblCellMar>
          <w:tblLook w:val="01E0" w:firstRow="1" w:lastRow="1" w:firstColumn="1" w:lastColumn="1" w:noHBand="0" w:noVBand="0"/>
        </w:tblPrEx>
        <w:trPr>
          <w:gridBefore w:val="1"/>
          <w:wBefore w:w="7" w:type="dxa"/>
          <w:trHeight w:val="195"/>
          <w:jc w:val="center"/>
        </w:trPr>
        <w:tc>
          <w:tcPr>
            <w:tcW w:w="271" w:type="dxa"/>
            <w:vMerge/>
            <w:tcBorders>
              <w:top w:val="single" w:sz="2" w:space="0" w:color="auto"/>
              <w:left w:val="single" w:sz="2" w:space="0" w:color="auto"/>
              <w:bottom w:val="single" w:sz="2" w:space="0" w:color="auto"/>
              <w:right w:val="nil"/>
            </w:tcBorders>
            <w:tcMar>
              <w:left w:w="0" w:type="dxa"/>
              <w:right w:w="0" w:type="dxa"/>
            </w:tcMar>
          </w:tcPr>
          <w:p w14:paraId="2E2823E0" w14:textId="77777777" w:rsidR="006B7082" w:rsidRPr="006D7005" w:rsidRDefault="006B7082" w:rsidP="006B7082">
            <w:pPr>
              <w:spacing w:before="60" w:after="60"/>
              <w:jc w:val="center"/>
              <w:rPr>
                <w:rFonts w:ascii="Times" w:hAnsi="Times" w:cs="Calibri"/>
              </w:rPr>
            </w:pPr>
          </w:p>
        </w:tc>
        <w:tc>
          <w:tcPr>
            <w:tcW w:w="6390" w:type="dxa"/>
            <w:gridSpan w:val="5"/>
            <w:tcBorders>
              <w:top w:val="nil"/>
              <w:left w:val="nil"/>
              <w:bottom w:val="single" w:sz="2" w:space="0" w:color="auto"/>
              <w:right w:val="single" w:sz="2" w:space="0" w:color="auto"/>
            </w:tcBorders>
            <w:tcMar>
              <w:left w:w="0" w:type="dxa"/>
              <w:right w:w="115" w:type="dxa"/>
            </w:tcMar>
          </w:tcPr>
          <w:p w14:paraId="54F520B7" w14:textId="77777777" w:rsidR="006B7082" w:rsidRPr="006D7005" w:rsidRDefault="006B7082" w:rsidP="006B7082">
            <w:pPr>
              <w:rPr>
                <w:rFonts w:ascii="Times" w:hAnsi="Times" w:cs="Calibri"/>
              </w:rPr>
            </w:pPr>
          </w:p>
        </w:tc>
        <w:tc>
          <w:tcPr>
            <w:tcW w:w="6877" w:type="dxa"/>
            <w:gridSpan w:val="7"/>
            <w:vMerge/>
            <w:tcBorders>
              <w:top w:val="single" w:sz="2" w:space="0" w:color="auto"/>
              <w:left w:val="single" w:sz="2" w:space="0" w:color="auto"/>
              <w:bottom w:val="single" w:sz="2" w:space="0" w:color="auto"/>
              <w:right w:val="single" w:sz="2" w:space="0" w:color="auto"/>
            </w:tcBorders>
          </w:tcPr>
          <w:p w14:paraId="5AF4EC3D" w14:textId="77777777" w:rsidR="006B7082" w:rsidRPr="006D7005" w:rsidRDefault="006B7082" w:rsidP="006B7082">
            <w:pPr>
              <w:rPr>
                <w:rFonts w:ascii="Times" w:hAnsi="Times" w:cs="Calibri"/>
                <w:i/>
              </w:rPr>
            </w:pPr>
          </w:p>
        </w:tc>
      </w:tr>
      <w:tr w:rsidR="006B7082" w:rsidRPr="006D7005" w14:paraId="3998D4D3" w14:textId="77777777" w:rsidTr="00076E97">
        <w:tblPrEx>
          <w:tblCellMar>
            <w:left w:w="108" w:type="dxa"/>
            <w:right w:w="108" w:type="dxa"/>
          </w:tblCellMar>
          <w:tblLook w:val="01E0" w:firstRow="1" w:lastRow="1" w:firstColumn="1" w:lastColumn="1" w:noHBand="0" w:noVBand="0"/>
        </w:tblPrEx>
        <w:trPr>
          <w:gridBefore w:val="1"/>
          <w:wBefore w:w="7" w:type="dxa"/>
          <w:trHeight w:val="144"/>
          <w:jc w:val="center"/>
        </w:trPr>
        <w:tc>
          <w:tcPr>
            <w:tcW w:w="271" w:type="dxa"/>
            <w:tcBorders>
              <w:top w:val="single" w:sz="2" w:space="0" w:color="auto"/>
              <w:left w:val="single" w:sz="2" w:space="0" w:color="auto"/>
              <w:bottom w:val="single" w:sz="2" w:space="0" w:color="auto"/>
              <w:right w:val="nil"/>
            </w:tcBorders>
            <w:tcMar>
              <w:left w:w="0" w:type="dxa"/>
              <w:right w:w="0" w:type="dxa"/>
            </w:tcMar>
          </w:tcPr>
          <w:p w14:paraId="07109A9F" w14:textId="77777777" w:rsidR="006B7082" w:rsidRPr="006D7005" w:rsidRDefault="006B7082" w:rsidP="006B7082">
            <w:pPr>
              <w:spacing w:before="60" w:after="60"/>
              <w:jc w:val="center"/>
              <w:rPr>
                <w:rFonts w:ascii="Times" w:hAnsi="Times" w:cs="Calibri"/>
              </w:rPr>
            </w:pPr>
            <w:r w:rsidRPr="006D7005">
              <w:rPr>
                <w:rFonts w:ascii="Times" w:hAnsi="Times" w:cs="Calibri"/>
              </w:rPr>
              <w:t>2.</w:t>
            </w:r>
          </w:p>
        </w:tc>
        <w:tc>
          <w:tcPr>
            <w:tcW w:w="6390" w:type="dxa"/>
            <w:gridSpan w:val="5"/>
            <w:tcBorders>
              <w:top w:val="single" w:sz="2" w:space="0" w:color="auto"/>
              <w:left w:val="nil"/>
              <w:bottom w:val="nil"/>
            </w:tcBorders>
            <w:tcMar>
              <w:left w:w="0" w:type="dxa"/>
              <w:right w:w="115" w:type="dxa"/>
            </w:tcMar>
          </w:tcPr>
          <w:p w14:paraId="52B08A04" w14:textId="77777777" w:rsidR="007B300F" w:rsidRPr="006D7005" w:rsidRDefault="007B300F" w:rsidP="006B7082">
            <w:pPr>
              <w:rPr>
                <w:rFonts w:ascii="Times" w:hAnsi="Times" w:cs="Calibri"/>
              </w:rPr>
            </w:pPr>
          </w:p>
          <w:p w14:paraId="23088B39" w14:textId="77777777" w:rsidR="006B7082" w:rsidRPr="006D7005" w:rsidRDefault="006B7082" w:rsidP="006B7082">
            <w:pPr>
              <w:rPr>
                <w:rFonts w:ascii="Times" w:hAnsi="Times" w:cs="Calibri"/>
              </w:rPr>
            </w:pPr>
            <w:r w:rsidRPr="006D7005">
              <w:rPr>
                <w:rFonts w:ascii="Times" w:hAnsi="Times" w:cs="Calibri"/>
              </w:rPr>
              <w:t>Indirect Measure 2:  Course Instructor Evaluation</w:t>
            </w:r>
          </w:p>
          <w:p w14:paraId="19D1D74C" w14:textId="77777777" w:rsidR="006B7082" w:rsidRPr="006D7005" w:rsidRDefault="006B7082" w:rsidP="006B7082">
            <w:pPr>
              <w:rPr>
                <w:rFonts w:ascii="Times" w:hAnsi="Times" w:cs="Calibri"/>
                <w:i/>
              </w:rPr>
            </w:pPr>
          </w:p>
          <w:p w14:paraId="223D48AE" w14:textId="07686FA0" w:rsidR="006B7082" w:rsidRPr="006D7005" w:rsidRDefault="00024FC4" w:rsidP="006B7082">
            <w:pPr>
              <w:ind w:left="340" w:hanging="340"/>
              <w:rPr>
                <w:rFonts w:ascii="Times" w:hAnsi="Times"/>
              </w:rPr>
            </w:pPr>
            <w:r w:rsidRPr="006D7005">
              <w:rPr>
                <w:rFonts w:ascii="Times" w:hAnsi="Times"/>
              </w:rPr>
              <w:t>1)</w:t>
            </w:r>
            <w:r w:rsidRPr="006D7005">
              <w:rPr>
                <w:rFonts w:ascii="Times" w:hAnsi="Times"/>
                <w:b/>
              </w:rPr>
              <w:t xml:space="preserve"> Question</w:t>
            </w:r>
            <w:r w:rsidR="006B7082" w:rsidRPr="006D7005">
              <w:rPr>
                <w:rFonts w:ascii="Times" w:hAnsi="Times"/>
                <w:b/>
              </w:rPr>
              <w:t xml:space="preserve"> 9:</w:t>
            </w:r>
            <w:r w:rsidR="006B7082" w:rsidRPr="006D7005">
              <w:rPr>
                <w:rFonts w:ascii="Times" w:hAnsi="Times"/>
              </w:rPr>
              <w:t xml:space="preserve"> Course expanded my knowledge, comprehension and/or skills.</w:t>
            </w:r>
          </w:p>
          <w:p w14:paraId="2419F0AD" w14:textId="4438A544"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
              </w:rPr>
              <w:t>2) Question</w:t>
            </w:r>
            <w:r w:rsidR="006B7082" w:rsidRPr="006D7005">
              <w:rPr>
                <w:rFonts w:ascii="Times" w:hAnsi="Times" w:cs="Calibri"/>
                <w:b/>
              </w:rPr>
              <w:t xml:space="preserve"> 10:</w:t>
            </w:r>
            <w:r w:rsidR="006B7082" w:rsidRPr="006D7005">
              <w:rPr>
                <w:rFonts w:ascii="Times" w:hAnsi="Times" w:cs="Calibri"/>
              </w:rPr>
              <w:t xml:space="preserve"> I</w:t>
            </w:r>
            <w:r w:rsidR="006B7082" w:rsidRPr="006D7005">
              <w:rPr>
                <w:rFonts w:ascii="Times" w:hAnsi="Times" w:cs="Calibri,Bold"/>
                <w:bCs/>
              </w:rPr>
              <w:t xml:space="preserve">nstructor was </w:t>
            </w:r>
            <w:r w:rsidRPr="006D7005">
              <w:rPr>
                <w:rFonts w:ascii="Times" w:hAnsi="Times" w:cs="Calibri,Bold"/>
                <w:bCs/>
              </w:rPr>
              <w:t>well prepared</w:t>
            </w:r>
            <w:r w:rsidR="006B7082" w:rsidRPr="006D7005">
              <w:rPr>
                <w:rFonts w:ascii="Times" w:hAnsi="Times" w:cs="Calibri,Bold"/>
                <w:bCs/>
              </w:rPr>
              <w:t xml:space="preserve"> for class meetings.</w:t>
            </w:r>
          </w:p>
          <w:p w14:paraId="1232D42F" w14:textId="4AFC39ED"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
              </w:rPr>
              <w:t>3) Question</w:t>
            </w:r>
            <w:r w:rsidR="006B7082" w:rsidRPr="006D7005">
              <w:rPr>
                <w:rFonts w:ascii="Times" w:hAnsi="Times" w:cs="Calibri"/>
                <w:b/>
              </w:rPr>
              <w:t xml:space="preserve"> 11:</w:t>
            </w:r>
            <w:r w:rsidR="006B7082" w:rsidRPr="006D7005">
              <w:rPr>
                <w:rFonts w:ascii="Times" w:hAnsi="Times" w:cs="Calibri"/>
              </w:rPr>
              <w:t xml:space="preserve"> </w:t>
            </w:r>
            <w:r w:rsidR="006B7082" w:rsidRPr="006D7005">
              <w:rPr>
                <w:rFonts w:ascii="Times" w:hAnsi="Times" w:cs="Calibri,Bold"/>
                <w:bCs/>
              </w:rPr>
              <w:t>Course material was presented clearly.</w:t>
            </w:r>
          </w:p>
          <w:p w14:paraId="4302DB2A" w14:textId="5C31B3CA" w:rsidR="006B7082" w:rsidRPr="006D7005" w:rsidRDefault="00024FC4" w:rsidP="006B7082">
            <w:pPr>
              <w:autoSpaceDE w:val="0"/>
              <w:autoSpaceDN w:val="0"/>
              <w:adjustRightInd w:val="0"/>
              <w:ind w:left="340" w:hanging="340"/>
              <w:rPr>
                <w:rFonts w:ascii="Times" w:hAnsi="Times" w:cs="Calibri,Bold"/>
                <w:bCs/>
              </w:rPr>
            </w:pPr>
            <w:r w:rsidRPr="006D7005">
              <w:rPr>
                <w:rFonts w:ascii="Times" w:hAnsi="Times" w:cs="Calibri"/>
              </w:rPr>
              <w:t>4) Question</w:t>
            </w:r>
            <w:r w:rsidR="006B7082" w:rsidRPr="006D7005">
              <w:rPr>
                <w:rFonts w:ascii="Times" w:hAnsi="Times" w:cs="Calibri"/>
                <w:b/>
              </w:rPr>
              <w:t xml:space="preserve"> 12:</w:t>
            </w:r>
            <w:r w:rsidR="006B7082" w:rsidRPr="006D7005">
              <w:rPr>
                <w:rFonts w:ascii="Times" w:hAnsi="Times" w:cs="Calibri"/>
              </w:rPr>
              <w:t xml:space="preserve"> </w:t>
            </w:r>
            <w:r w:rsidR="006B7082" w:rsidRPr="006D7005">
              <w:rPr>
                <w:rFonts w:ascii="Times" w:hAnsi="Times" w:cs="Calibri,Bold"/>
                <w:bCs/>
              </w:rPr>
              <w:t>Course objectives were identified.</w:t>
            </w:r>
          </w:p>
          <w:p w14:paraId="5F9EB269" w14:textId="69AE9227" w:rsidR="006B7082" w:rsidRPr="006D7005" w:rsidRDefault="00024FC4" w:rsidP="006B7082">
            <w:pPr>
              <w:rPr>
                <w:rFonts w:ascii="Times" w:hAnsi="Times" w:cs="Calibri"/>
              </w:rPr>
            </w:pPr>
            <w:r w:rsidRPr="006D7005">
              <w:rPr>
                <w:rFonts w:ascii="Times" w:hAnsi="Times" w:cs="Calibri"/>
              </w:rPr>
              <w:t>5) Question</w:t>
            </w:r>
            <w:r w:rsidR="006B7082" w:rsidRPr="006D7005">
              <w:rPr>
                <w:rFonts w:ascii="Times" w:hAnsi="Times" w:cs="Calibri"/>
                <w:b/>
              </w:rPr>
              <w:t xml:space="preserve"> 16:</w:t>
            </w:r>
            <w:r w:rsidR="006B7082" w:rsidRPr="006D7005">
              <w:rPr>
                <w:rFonts w:ascii="Times" w:hAnsi="Times" w:cs="Calibri"/>
              </w:rPr>
              <w:t xml:space="preserve"> Instructor demonstrated enthusiasm for the course subject.</w:t>
            </w:r>
          </w:p>
          <w:p w14:paraId="662F47B3" w14:textId="77777777" w:rsidR="006B7082" w:rsidRPr="006D7005" w:rsidRDefault="006B7082" w:rsidP="006B7082">
            <w:pPr>
              <w:rPr>
                <w:rFonts w:ascii="Times" w:hAnsi="Times" w:cs="Calibri"/>
              </w:rPr>
            </w:pPr>
          </w:p>
          <w:p w14:paraId="3EDE8AE6" w14:textId="77777777" w:rsidR="006B7082" w:rsidRPr="006D7005" w:rsidRDefault="006B7082" w:rsidP="006B7082">
            <w:pPr>
              <w:rPr>
                <w:rFonts w:ascii="Times" w:hAnsi="Times" w:cs="Calibri"/>
              </w:rPr>
            </w:pPr>
            <w:r w:rsidRPr="006D7005">
              <w:rPr>
                <w:rFonts w:ascii="Times" w:hAnsi="Times" w:cs="Calibri"/>
              </w:rPr>
              <w:t>General Program (Core) ISLOs Assessed by this Measure: 1,2,3,4</w:t>
            </w:r>
          </w:p>
          <w:p w14:paraId="7A837078" w14:textId="6B2A172B" w:rsidR="006B7082" w:rsidRPr="006D7005" w:rsidRDefault="006B7082" w:rsidP="006B7082">
            <w:pPr>
              <w:rPr>
                <w:rFonts w:ascii="Times" w:hAnsi="Times" w:cs="Calibri"/>
              </w:rPr>
            </w:pPr>
            <w:r w:rsidRPr="006D7005">
              <w:rPr>
                <w:rFonts w:ascii="Times" w:hAnsi="Times" w:cs="Calibri"/>
              </w:rPr>
              <w:t>ISLOs</w:t>
            </w:r>
            <w:r w:rsidR="00B81878" w:rsidRPr="006D7005">
              <w:rPr>
                <w:rFonts w:ascii="Times" w:hAnsi="Times" w:cs="Calibri"/>
              </w:rPr>
              <w:t xml:space="preserve"> (MS in Management)</w:t>
            </w:r>
            <w:r w:rsidRPr="006D7005">
              <w:rPr>
                <w:rFonts w:ascii="Times" w:hAnsi="Times" w:cs="Calibri"/>
              </w:rPr>
              <w:t xml:space="preserve"> assessed by this Measure: 1,2,3,4</w:t>
            </w:r>
          </w:p>
          <w:p w14:paraId="1F7EA069" w14:textId="77777777" w:rsidR="006B7082" w:rsidRPr="006D7005" w:rsidRDefault="006B7082" w:rsidP="006B7082">
            <w:pPr>
              <w:rPr>
                <w:rFonts w:ascii="Times" w:hAnsi="Times" w:cs="Calibri"/>
              </w:rPr>
            </w:pPr>
          </w:p>
        </w:tc>
        <w:tc>
          <w:tcPr>
            <w:tcW w:w="6877" w:type="dxa"/>
            <w:gridSpan w:val="7"/>
            <w:tcBorders>
              <w:top w:val="single" w:sz="2" w:space="0" w:color="auto"/>
              <w:bottom w:val="single" w:sz="2" w:space="0" w:color="auto"/>
              <w:right w:val="single" w:sz="2" w:space="0" w:color="auto"/>
            </w:tcBorders>
          </w:tcPr>
          <w:p w14:paraId="59AB92E5" w14:textId="77777777" w:rsidR="007B300F" w:rsidRPr="006D7005" w:rsidRDefault="007B300F" w:rsidP="006B7082">
            <w:pPr>
              <w:rPr>
                <w:rFonts w:ascii="Times" w:hAnsi="Times" w:cs="Calibri"/>
              </w:rPr>
            </w:pPr>
          </w:p>
          <w:p w14:paraId="57DC9683" w14:textId="77777777" w:rsidR="006B7082" w:rsidRPr="006D7005" w:rsidRDefault="006B7082" w:rsidP="006B7082">
            <w:pPr>
              <w:rPr>
                <w:rFonts w:ascii="Times" w:hAnsi="Times" w:cs="Calibri"/>
              </w:rPr>
            </w:pPr>
            <w:r w:rsidRPr="006D7005">
              <w:rPr>
                <w:rFonts w:ascii="Times" w:hAnsi="Times" w:cs="Calibri"/>
              </w:rPr>
              <w:t>The graduate faculty in the School of Business and Technology will rate consistently at score less than 2 based on the following scale.  Lower scores are best.</w:t>
            </w:r>
          </w:p>
          <w:p w14:paraId="44870C89" w14:textId="77777777" w:rsidR="006B7082" w:rsidRPr="006D7005" w:rsidRDefault="006B7082" w:rsidP="006B7082">
            <w:pPr>
              <w:rPr>
                <w:rFonts w:ascii="Times" w:hAnsi="Times" w:cs="Calibri"/>
              </w:rPr>
            </w:pPr>
          </w:p>
          <w:p w14:paraId="0BF8C1A8" w14:textId="77777777" w:rsidR="006B7082" w:rsidRPr="006D7005" w:rsidRDefault="006B7082" w:rsidP="006B7082">
            <w:pPr>
              <w:rPr>
                <w:rFonts w:ascii="Times" w:hAnsi="Times" w:cs="Calibri"/>
              </w:rPr>
            </w:pPr>
            <w:r w:rsidRPr="006D7005">
              <w:rPr>
                <w:rFonts w:ascii="Times" w:hAnsi="Times" w:cs="Calibri"/>
              </w:rPr>
              <w:t>1=Strongly Agree</w:t>
            </w:r>
          </w:p>
          <w:p w14:paraId="612A145C" w14:textId="77777777" w:rsidR="006B7082" w:rsidRPr="006D7005" w:rsidRDefault="006B7082" w:rsidP="006B7082">
            <w:pPr>
              <w:rPr>
                <w:rFonts w:ascii="Times" w:hAnsi="Times" w:cs="Calibri"/>
              </w:rPr>
            </w:pPr>
            <w:r w:rsidRPr="006D7005">
              <w:rPr>
                <w:rFonts w:ascii="Times" w:hAnsi="Times" w:cs="Calibri"/>
              </w:rPr>
              <w:t>2=Agree</w:t>
            </w:r>
          </w:p>
          <w:p w14:paraId="265BEE75" w14:textId="77777777" w:rsidR="006B7082" w:rsidRPr="006D7005" w:rsidRDefault="006B7082" w:rsidP="006B7082">
            <w:pPr>
              <w:rPr>
                <w:rFonts w:ascii="Times" w:hAnsi="Times" w:cs="Calibri"/>
              </w:rPr>
            </w:pPr>
            <w:r w:rsidRPr="006D7005">
              <w:rPr>
                <w:rFonts w:ascii="Times" w:hAnsi="Times" w:cs="Calibri"/>
              </w:rPr>
              <w:t>3=Sometimes Agree</w:t>
            </w:r>
          </w:p>
          <w:p w14:paraId="2FD7BA99" w14:textId="77777777" w:rsidR="006B7082" w:rsidRPr="006D7005" w:rsidRDefault="006B7082" w:rsidP="006B7082">
            <w:pPr>
              <w:rPr>
                <w:rFonts w:ascii="Times" w:hAnsi="Times" w:cs="Calibri"/>
              </w:rPr>
            </w:pPr>
            <w:r w:rsidRPr="006D7005">
              <w:rPr>
                <w:rFonts w:ascii="Times" w:hAnsi="Times" w:cs="Calibri"/>
              </w:rPr>
              <w:t>4=Disagree</w:t>
            </w:r>
          </w:p>
          <w:p w14:paraId="021E4CFD" w14:textId="77777777" w:rsidR="006B7082" w:rsidRPr="006D7005" w:rsidRDefault="006B7082" w:rsidP="006B7082">
            <w:pPr>
              <w:rPr>
                <w:rFonts w:ascii="Times" w:hAnsi="Times" w:cs="Calibri"/>
              </w:rPr>
            </w:pPr>
            <w:r w:rsidRPr="006D7005">
              <w:rPr>
                <w:rFonts w:ascii="Times" w:hAnsi="Times" w:cs="Calibri"/>
              </w:rPr>
              <w:t>5=Strongly Disagree</w:t>
            </w:r>
          </w:p>
          <w:p w14:paraId="5F7C2B5F" w14:textId="77777777" w:rsidR="006B7082" w:rsidRPr="006D7005" w:rsidRDefault="006B7082" w:rsidP="006B7082">
            <w:pPr>
              <w:rPr>
                <w:rFonts w:ascii="Times" w:hAnsi="Times" w:cs="Calibri"/>
              </w:rPr>
            </w:pPr>
          </w:p>
        </w:tc>
      </w:tr>
      <w:tr w:rsidR="006B7082" w:rsidRPr="001C62E2" w14:paraId="4BBC94EA"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Height w:val="288"/>
          <w:jc w:val="center"/>
        </w:trPr>
        <w:tc>
          <w:tcPr>
            <w:tcW w:w="13538" w:type="dxa"/>
            <w:gridSpan w:val="13"/>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729700E" w14:textId="6F5A1D5D" w:rsidR="006B7082" w:rsidRPr="00CB0A32" w:rsidRDefault="006B7082" w:rsidP="006B7082">
            <w:pPr>
              <w:spacing w:before="60" w:after="60"/>
              <w:jc w:val="center"/>
              <w:rPr>
                <w:b/>
                <w:i/>
              </w:rPr>
            </w:pPr>
            <w:r w:rsidRPr="00CB0A32">
              <w:rPr>
                <w:b/>
              </w:rPr>
              <w:t>Assessment Results:</w:t>
            </w:r>
            <w:r>
              <w:rPr>
                <w:b/>
              </w:rPr>
              <w:t xml:space="preserve">  Maste</w:t>
            </w:r>
            <w:r w:rsidR="00076E97">
              <w:rPr>
                <w:b/>
              </w:rPr>
              <w:t>r of Science in Management</w:t>
            </w:r>
          </w:p>
        </w:tc>
      </w:tr>
      <w:tr w:rsidR="00076E97" w:rsidRPr="00F14C59" w14:paraId="5027CC9F"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Height w:val="288"/>
          <w:jc w:val="center"/>
        </w:trPr>
        <w:tc>
          <w:tcPr>
            <w:tcW w:w="13538" w:type="dxa"/>
            <w:gridSpan w:val="1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AA4D261" w14:textId="1FD86098" w:rsidR="00076E97" w:rsidRPr="00F14C59" w:rsidRDefault="00076E97" w:rsidP="00076E97">
            <w:pPr>
              <w:spacing w:before="60" w:after="60"/>
              <w:rPr>
                <w:rFonts w:cs="Calibri"/>
                <w:b/>
              </w:rPr>
            </w:pPr>
            <w:r w:rsidRPr="00CF1111">
              <w:rPr>
                <w:rFonts w:cs="Calibri"/>
                <w:b/>
              </w:rPr>
              <w:t>Summary of Results from Implementing Direct Measures of Student Learning:</w:t>
            </w:r>
            <w:r w:rsidR="00561A1E">
              <w:rPr>
                <w:rFonts w:cs="Calibri"/>
                <w:b/>
              </w:rPr>
              <w:t xml:space="preserve">  Master of Science in Management</w:t>
            </w:r>
          </w:p>
        </w:tc>
      </w:tr>
      <w:tr w:rsidR="00076E97" w:rsidRPr="006D7005" w14:paraId="5E859297"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21E1D37E" w14:textId="77777777" w:rsidR="00076E97" w:rsidRPr="006D7005" w:rsidRDefault="00076E97" w:rsidP="00076E97">
            <w:pPr>
              <w:spacing w:before="60" w:after="60"/>
              <w:rPr>
                <w:rFonts w:ascii="Times" w:hAnsi="Times" w:cs="Calibri"/>
              </w:rPr>
            </w:pPr>
            <w:r w:rsidRPr="006D7005">
              <w:rPr>
                <w:rFonts w:ascii="Times" w:hAnsi="Times" w:cs="Calibri"/>
              </w:rPr>
              <w:t>1</w:t>
            </w:r>
          </w:p>
        </w:tc>
        <w:tc>
          <w:tcPr>
            <w:tcW w:w="13267" w:type="dxa"/>
            <w:gridSpan w:val="12"/>
            <w:tcBorders>
              <w:top w:val="single" w:sz="2" w:space="0" w:color="auto"/>
              <w:left w:val="nil"/>
              <w:bottom w:val="single" w:sz="2" w:space="0" w:color="auto"/>
              <w:right w:val="single" w:sz="2" w:space="0" w:color="auto"/>
            </w:tcBorders>
          </w:tcPr>
          <w:p w14:paraId="262F340F" w14:textId="77777777" w:rsidR="007B300F" w:rsidRPr="006D7005" w:rsidRDefault="007B300F" w:rsidP="00076E97">
            <w:pPr>
              <w:rPr>
                <w:rFonts w:ascii="Times" w:hAnsi="Times" w:cs="Calibri"/>
              </w:rPr>
            </w:pPr>
          </w:p>
          <w:p w14:paraId="6F7B598B" w14:textId="58BE2710" w:rsidR="00076E97" w:rsidRPr="006D7005" w:rsidRDefault="00076E97" w:rsidP="00076E97">
            <w:pPr>
              <w:rPr>
                <w:rFonts w:ascii="Times" w:hAnsi="Times" w:cs="Calibri"/>
              </w:rPr>
            </w:pPr>
            <w:r w:rsidRPr="006D7005">
              <w:rPr>
                <w:rFonts w:ascii="Times" w:hAnsi="Times" w:cs="Calibri"/>
              </w:rPr>
              <w:t>Direct Measure 1</w:t>
            </w:r>
            <w:r w:rsidRPr="006D7005">
              <w:rPr>
                <w:rFonts w:ascii="Times" w:hAnsi="Times" w:cs="Calibri"/>
                <w:i/>
              </w:rPr>
              <w:t xml:space="preserve">:  </w:t>
            </w:r>
            <w:r w:rsidRPr="006D7005">
              <w:rPr>
                <w:rFonts w:ascii="Times" w:hAnsi="Times" w:cs="Calibri"/>
              </w:rPr>
              <w:t>Peregrine Academic Services Common Professional Component (CPC) Comprehensive Exam summary of results.  Bolded percentages indicate areas where goal was not met.  The goal was to score within 5% of aggregate pool.</w:t>
            </w:r>
            <w:r w:rsidR="00151BCE" w:rsidRPr="006D7005">
              <w:rPr>
                <w:rFonts w:ascii="Times" w:hAnsi="Times" w:cs="Calibri"/>
              </w:rPr>
              <w:t xml:space="preserve">  The number of respondents for the exam was 7.</w:t>
            </w:r>
          </w:p>
          <w:p w14:paraId="6A27225A" w14:textId="77777777" w:rsidR="00076E97" w:rsidRPr="006D7005" w:rsidRDefault="00076E97" w:rsidP="00076E97">
            <w:pPr>
              <w:rPr>
                <w:rFonts w:ascii="Times" w:hAnsi="Times" w:cs="Calibri"/>
              </w:rPr>
            </w:pPr>
          </w:p>
          <w:p w14:paraId="7CF8C800" w14:textId="5454FBAB" w:rsidR="00076E97" w:rsidRPr="006D7005" w:rsidRDefault="00AB1BE9" w:rsidP="00076E97">
            <w:pPr>
              <w:rPr>
                <w:rFonts w:ascii="Times" w:hAnsi="Times" w:cs="Calibri"/>
              </w:rPr>
            </w:pPr>
            <w:r w:rsidRPr="006D7005">
              <w:rPr>
                <w:rFonts w:ascii="Times" w:hAnsi="Times" w:cs="Calibri"/>
              </w:rPr>
              <w:t>SWOSU 55.86%</w:t>
            </w:r>
            <w:r w:rsidR="00076E97" w:rsidRPr="006D7005">
              <w:rPr>
                <w:rFonts w:ascii="Times" w:hAnsi="Times" w:cs="Calibri"/>
              </w:rPr>
              <w:t xml:space="preserve">, Aggregate pool 53.85% Total overall score </w:t>
            </w:r>
            <w:r w:rsidR="00B81878" w:rsidRPr="006D7005">
              <w:rPr>
                <w:rFonts w:ascii="Times" w:hAnsi="Times" w:cs="Calibri"/>
              </w:rPr>
              <w:t>(+2.01</w:t>
            </w:r>
            <w:r w:rsidR="00076E97" w:rsidRPr="006D7005">
              <w:rPr>
                <w:rFonts w:ascii="Times" w:hAnsi="Times" w:cs="Calibri"/>
              </w:rPr>
              <w:t>%)</w:t>
            </w:r>
          </w:p>
          <w:p w14:paraId="6F1D9A1D" w14:textId="77777777" w:rsidR="00076E97" w:rsidRPr="006D7005" w:rsidRDefault="00076E97" w:rsidP="00076E97">
            <w:pPr>
              <w:rPr>
                <w:rFonts w:ascii="Times" w:hAnsi="Times" w:cs="Calibri"/>
              </w:rPr>
            </w:pPr>
          </w:p>
          <w:p w14:paraId="00651E35" w14:textId="4A57FCA4" w:rsidR="00076E97" w:rsidRPr="006D7005" w:rsidRDefault="00076E97" w:rsidP="00076E97">
            <w:pPr>
              <w:rPr>
                <w:rFonts w:ascii="Times" w:hAnsi="Times" w:cs="Calibri"/>
              </w:rPr>
            </w:pPr>
            <w:r w:rsidRPr="006D7005">
              <w:rPr>
                <w:rFonts w:ascii="Times" w:hAnsi="Times" w:cs="Calibri"/>
              </w:rPr>
              <w:t>SWOSU</w:t>
            </w:r>
            <w:r w:rsidR="00AB1BE9" w:rsidRPr="006D7005">
              <w:rPr>
                <w:rFonts w:ascii="Times" w:hAnsi="Times" w:cs="Calibri"/>
              </w:rPr>
              <w:t xml:space="preserve"> 48.21%, Aggregate pool 54</w:t>
            </w:r>
            <w:r w:rsidRPr="006D7005">
              <w:rPr>
                <w:rFonts w:ascii="Times" w:hAnsi="Times" w:cs="Calibri"/>
              </w:rPr>
              <w:t xml:space="preserve">.91% in area of Ethics </w:t>
            </w:r>
            <w:r w:rsidR="00B81878" w:rsidRPr="006D7005">
              <w:rPr>
                <w:rFonts w:ascii="Times" w:hAnsi="Times" w:cs="Calibri"/>
                <w:b/>
              </w:rPr>
              <w:t>(-6.70</w:t>
            </w:r>
            <w:r w:rsidRPr="006D7005">
              <w:rPr>
                <w:rFonts w:ascii="Times" w:hAnsi="Times" w:cs="Calibri"/>
                <w:b/>
              </w:rPr>
              <w:t>%)</w:t>
            </w:r>
          </w:p>
          <w:p w14:paraId="42448842" w14:textId="5C0D462C" w:rsidR="00076E97" w:rsidRPr="006D7005" w:rsidRDefault="00076E97" w:rsidP="00076E97">
            <w:pPr>
              <w:rPr>
                <w:rFonts w:ascii="Times" w:hAnsi="Times" w:cs="Calibri"/>
              </w:rPr>
            </w:pPr>
            <w:r w:rsidRPr="006D7005">
              <w:rPr>
                <w:rFonts w:ascii="Times" w:hAnsi="Times" w:cs="Calibri"/>
              </w:rPr>
              <w:t>SWOSU</w:t>
            </w:r>
            <w:r w:rsidR="00AB1BE9" w:rsidRPr="006D7005">
              <w:rPr>
                <w:rFonts w:ascii="Times" w:hAnsi="Times" w:cs="Calibri"/>
              </w:rPr>
              <w:t xml:space="preserve"> 58.93</w:t>
            </w:r>
            <w:r w:rsidRPr="006D7005">
              <w:rPr>
                <w:rFonts w:ascii="Times" w:hAnsi="Times" w:cs="Calibri"/>
              </w:rPr>
              <w:t>%, Aggregat</w:t>
            </w:r>
            <w:r w:rsidR="00FF18EE" w:rsidRPr="006D7005">
              <w:rPr>
                <w:rFonts w:ascii="Times" w:hAnsi="Times" w:cs="Calibri"/>
              </w:rPr>
              <w:t>e pool 56.85</w:t>
            </w:r>
            <w:r w:rsidR="00AB1BE9" w:rsidRPr="006D7005">
              <w:rPr>
                <w:rFonts w:ascii="Times" w:hAnsi="Times" w:cs="Calibri"/>
              </w:rPr>
              <w:t>% in area of Leadership</w:t>
            </w:r>
            <w:r w:rsidR="00B81878" w:rsidRPr="006D7005">
              <w:rPr>
                <w:rFonts w:ascii="Times" w:hAnsi="Times" w:cs="Calibri"/>
              </w:rPr>
              <w:t xml:space="preserve"> (+2.08</w:t>
            </w:r>
            <w:r w:rsidRPr="006D7005">
              <w:rPr>
                <w:rFonts w:ascii="Times" w:hAnsi="Times" w:cs="Calibri"/>
              </w:rPr>
              <w:t>%)</w:t>
            </w:r>
          </w:p>
          <w:p w14:paraId="5A2C1DE0" w14:textId="25A2DF35" w:rsidR="00076E97" w:rsidRPr="006D7005" w:rsidRDefault="00FF18EE" w:rsidP="00076E97">
            <w:pPr>
              <w:rPr>
                <w:rFonts w:ascii="Times" w:hAnsi="Times" w:cs="Calibri"/>
              </w:rPr>
            </w:pPr>
            <w:r w:rsidRPr="006D7005">
              <w:rPr>
                <w:rFonts w:ascii="Times" w:hAnsi="Times" w:cs="Calibri"/>
              </w:rPr>
              <w:t>SWOSU 57.74</w:t>
            </w:r>
            <w:r w:rsidR="00076E97" w:rsidRPr="006D7005">
              <w:rPr>
                <w:rFonts w:ascii="Times" w:hAnsi="Times" w:cs="Calibri"/>
              </w:rPr>
              <w:t>%, Aggregate po</w:t>
            </w:r>
            <w:r w:rsidRPr="006D7005">
              <w:rPr>
                <w:rFonts w:ascii="Times" w:hAnsi="Times" w:cs="Calibri"/>
              </w:rPr>
              <w:t>ol 53.63</w:t>
            </w:r>
            <w:r w:rsidR="00076E97" w:rsidRPr="006D7005">
              <w:rPr>
                <w:rFonts w:ascii="Times" w:hAnsi="Times" w:cs="Calibri"/>
              </w:rPr>
              <w:t>%</w:t>
            </w:r>
            <w:r w:rsidR="00AB1BE9" w:rsidRPr="006D7005">
              <w:rPr>
                <w:rFonts w:ascii="Times" w:hAnsi="Times" w:cs="Calibri"/>
              </w:rPr>
              <w:t xml:space="preserve"> in area of Legal Environment of Business</w:t>
            </w:r>
            <w:r w:rsidR="00076E97" w:rsidRPr="006D7005">
              <w:rPr>
                <w:rFonts w:ascii="Times" w:hAnsi="Times" w:cs="Calibri"/>
              </w:rPr>
              <w:t xml:space="preserve"> </w:t>
            </w:r>
            <w:r w:rsidR="00B81878" w:rsidRPr="006D7005">
              <w:rPr>
                <w:rFonts w:ascii="Times" w:hAnsi="Times" w:cs="Calibri"/>
              </w:rPr>
              <w:t>(+4.11</w:t>
            </w:r>
            <w:r w:rsidR="00076E97" w:rsidRPr="006D7005">
              <w:rPr>
                <w:rFonts w:ascii="Times" w:hAnsi="Times" w:cs="Calibri"/>
              </w:rPr>
              <w:t>%)</w:t>
            </w:r>
          </w:p>
          <w:p w14:paraId="5F5899BB" w14:textId="3286B470" w:rsidR="00076E97" w:rsidRPr="006D7005" w:rsidRDefault="00FF18EE" w:rsidP="00076E97">
            <w:pPr>
              <w:rPr>
                <w:rFonts w:ascii="Times" w:hAnsi="Times" w:cs="Calibri"/>
              </w:rPr>
            </w:pPr>
            <w:r w:rsidRPr="006D7005">
              <w:rPr>
                <w:rFonts w:ascii="Times" w:hAnsi="Times" w:cs="Calibri"/>
              </w:rPr>
              <w:lastRenderedPageBreak/>
              <w:t>SWOSU 58.33%, Aggregate pool 56.13</w:t>
            </w:r>
            <w:r w:rsidR="00076E97" w:rsidRPr="006D7005">
              <w:rPr>
                <w:rFonts w:ascii="Times" w:hAnsi="Times" w:cs="Calibri"/>
              </w:rPr>
              <w:t xml:space="preserve">% in area of Management </w:t>
            </w:r>
            <w:r w:rsidR="00B81878" w:rsidRPr="006D7005">
              <w:rPr>
                <w:rFonts w:ascii="Times" w:hAnsi="Times" w:cs="Calibri"/>
              </w:rPr>
              <w:t>(+2.20</w:t>
            </w:r>
            <w:r w:rsidR="00076E97" w:rsidRPr="006D7005">
              <w:rPr>
                <w:rFonts w:ascii="Times" w:hAnsi="Times" w:cs="Calibri"/>
              </w:rPr>
              <w:t>%)</w:t>
            </w:r>
          </w:p>
          <w:p w14:paraId="650E7632" w14:textId="43875283" w:rsidR="00076E97" w:rsidRPr="006D7005" w:rsidRDefault="00FF18EE" w:rsidP="00076E97">
            <w:pPr>
              <w:rPr>
                <w:rFonts w:ascii="Times" w:hAnsi="Times" w:cs="Calibri"/>
              </w:rPr>
            </w:pPr>
            <w:r w:rsidRPr="006D7005">
              <w:rPr>
                <w:rFonts w:ascii="Times" w:hAnsi="Times" w:cs="Calibri"/>
              </w:rPr>
              <w:t>SWOSU 60.71%, Aggregate pool 56.83</w:t>
            </w:r>
            <w:r w:rsidR="00076E97" w:rsidRPr="006D7005">
              <w:rPr>
                <w:rFonts w:ascii="Times" w:hAnsi="Times" w:cs="Calibri"/>
              </w:rPr>
              <w:t xml:space="preserve">% in area of </w:t>
            </w:r>
            <w:r w:rsidR="00B81878" w:rsidRPr="006D7005">
              <w:rPr>
                <w:rFonts w:ascii="Times" w:hAnsi="Times" w:cs="Calibri"/>
              </w:rPr>
              <w:t>Human Resource Management (+3.88</w:t>
            </w:r>
            <w:r w:rsidR="00076E97" w:rsidRPr="006D7005">
              <w:rPr>
                <w:rFonts w:ascii="Times" w:hAnsi="Times" w:cs="Calibri"/>
              </w:rPr>
              <w:t>%)</w:t>
            </w:r>
          </w:p>
          <w:p w14:paraId="76D93F24" w14:textId="6190EEAB" w:rsidR="00076E97" w:rsidRPr="006D7005" w:rsidRDefault="00FF18EE" w:rsidP="00076E97">
            <w:pPr>
              <w:rPr>
                <w:rFonts w:ascii="Times" w:hAnsi="Times" w:cs="Calibri"/>
              </w:rPr>
            </w:pPr>
            <w:r w:rsidRPr="006D7005">
              <w:rPr>
                <w:rFonts w:ascii="Times" w:hAnsi="Times" w:cs="Calibri"/>
              </w:rPr>
              <w:t>SWOSU 55.36%, Aggregate pool 51.88</w:t>
            </w:r>
            <w:r w:rsidR="00076E97" w:rsidRPr="006D7005">
              <w:rPr>
                <w:rFonts w:ascii="Times" w:hAnsi="Times" w:cs="Calibri"/>
              </w:rPr>
              <w:t>% in area of Operati</w:t>
            </w:r>
            <w:r w:rsidR="00B81878" w:rsidRPr="006D7005">
              <w:rPr>
                <w:rFonts w:ascii="Times" w:hAnsi="Times" w:cs="Calibri"/>
              </w:rPr>
              <w:t>ons Production Management (+3.48</w:t>
            </w:r>
            <w:r w:rsidR="00076E97" w:rsidRPr="006D7005">
              <w:rPr>
                <w:rFonts w:ascii="Times" w:hAnsi="Times" w:cs="Calibri"/>
              </w:rPr>
              <w:t>%)</w:t>
            </w:r>
          </w:p>
          <w:p w14:paraId="07584643" w14:textId="15DF923C" w:rsidR="00076E97" w:rsidRPr="006D7005" w:rsidRDefault="00FF18EE" w:rsidP="00076E97">
            <w:pPr>
              <w:rPr>
                <w:rFonts w:ascii="Times" w:hAnsi="Times" w:cs="Calibri"/>
              </w:rPr>
            </w:pPr>
            <w:r w:rsidRPr="006D7005">
              <w:rPr>
                <w:rFonts w:ascii="Times" w:hAnsi="Times" w:cs="Calibri"/>
              </w:rPr>
              <w:t>SWOSU 58.93</w:t>
            </w:r>
            <w:r w:rsidR="00076E97" w:rsidRPr="006D7005">
              <w:rPr>
                <w:rFonts w:ascii="Times" w:hAnsi="Times" w:cs="Calibri"/>
              </w:rPr>
              <w:t xml:space="preserve">%, Aggregate pool 59.08% in area of </w:t>
            </w:r>
            <w:r w:rsidR="00024FC4" w:rsidRPr="006D7005">
              <w:rPr>
                <w:rFonts w:ascii="Times" w:hAnsi="Times" w:cs="Calibri"/>
              </w:rPr>
              <w:t>Organizational</w:t>
            </w:r>
            <w:r w:rsidR="00076E97" w:rsidRPr="006D7005">
              <w:rPr>
                <w:rFonts w:ascii="Times" w:hAnsi="Times" w:cs="Calibri"/>
              </w:rPr>
              <w:t xml:space="preserve"> Behavior (-1.06%)</w:t>
            </w:r>
          </w:p>
          <w:p w14:paraId="608C2751" w14:textId="5C68AD9B" w:rsidR="00076E97" w:rsidRPr="006D7005" w:rsidRDefault="00FF18EE" w:rsidP="00076E97">
            <w:pPr>
              <w:rPr>
                <w:rFonts w:ascii="Times" w:hAnsi="Times" w:cs="Calibri"/>
              </w:rPr>
            </w:pPr>
            <w:r w:rsidRPr="006D7005">
              <w:rPr>
                <w:rFonts w:ascii="Times" w:hAnsi="Times" w:cs="Calibri"/>
              </w:rPr>
              <w:t>SWOSU 66.07%, Aggregate pool 57.76</w:t>
            </w:r>
            <w:r w:rsidR="00076E97" w:rsidRPr="006D7005">
              <w:rPr>
                <w:rFonts w:ascii="Times" w:hAnsi="Times" w:cs="Calibri"/>
              </w:rPr>
              <w:t xml:space="preserve">% in area of Marketing </w:t>
            </w:r>
            <w:r w:rsidR="00B81878" w:rsidRPr="006D7005">
              <w:rPr>
                <w:rFonts w:ascii="Times" w:hAnsi="Times" w:cs="Calibri"/>
              </w:rPr>
              <w:t>(-0.15</w:t>
            </w:r>
            <w:r w:rsidR="00076E97" w:rsidRPr="006D7005">
              <w:rPr>
                <w:rFonts w:ascii="Times" w:hAnsi="Times" w:cs="Calibri"/>
              </w:rPr>
              <w:t>%)</w:t>
            </w:r>
          </w:p>
          <w:p w14:paraId="0DAA6F89" w14:textId="77777777" w:rsidR="00076E97" w:rsidRPr="006D7005" w:rsidRDefault="00076E97" w:rsidP="00AB1BE9">
            <w:pPr>
              <w:rPr>
                <w:rFonts w:ascii="Times" w:hAnsi="Times" w:cs="Calibri"/>
              </w:rPr>
            </w:pPr>
          </w:p>
        </w:tc>
      </w:tr>
      <w:tr w:rsidR="00076E97" w:rsidRPr="006D7005" w14:paraId="0879D1B9"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4555910F" w14:textId="77777777" w:rsidR="00076E97" w:rsidRPr="006D7005" w:rsidRDefault="00076E97" w:rsidP="00076E97">
            <w:pPr>
              <w:spacing w:before="60" w:after="60"/>
              <w:rPr>
                <w:rFonts w:ascii="Times" w:hAnsi="Times" w:cs="Calibri"/>
              </w:rPr>
            </w:pPr>
            <w:r w:rsidRPr="006D7005">
              <w:rPr>
                <w:rFonts w:ascii="Times" w:hAnsi="Times" w:cs="Calibri"/>
              </w:rPr>
              <w:lastRenderedPageBreak/>
              <w:t>2</w:t>
            </w:r>
          </w:p>
        </w:tc>
        <w:tc>
          <w:tcPr>
            <w:tcW w:w="13267" w:type="dxa"/>
            <w:gridSpan w:val="12"/>
            <w:tcBorders>
              <w:top w:val="single" w:sz="2" w:space="0" w:color="auto"/>
              <w:left w:val="nil"/>
              <w:bottom w:val="single" w:sz="2" w:space="0" w:color="auto"/>
              <w:right w:val="single" w:sz="2" w:space="0" w:color="auto"/>
            </w:tcBorders>
          </w:tcPr>
          <w:p w14:paraId="7BECE742" w14:textId="77777777" w:rsidR="007B300F" w:rsidRPr="006D7005" w:rsidRDefault="007B300F" w:rsidP="00076E97">
            <w:pPr>
              <w:rPr>
                <w:rFonts w:ascii="Times" w:hAnsi="Times" w:cs="Calibri"/>
              </w:rPr>
            </w:pPr>
          </w:p>
          <w:p w14:paraId="7EAABCFE" w14:textId="5CE3FFA3" w:rsidR="00076E97" w:rsidRPr="006D7005" w:rsidRDefault="00076E97" w:rsidP="00076E97">
            <w:pPr>
              <w:rPr>
                <w:rFonts w:ascii="Times" w:hAnsi="Times" w:cs="Calibri"/>
              </w:rPr>
            </w:pPr>
            <w:r w:rsidRPr="006D7005">
              <w:rPr>
                <w:rFonts w:ascii="Times" w:hAnsi="Times" w:cs="Calibri"/>
              </w:rPr>
              <w:t>Direct Measure 2:  Managerial Jurisprudence legal writing project</w:t>
            </w:r>
            <w:r w:rsidR="007B300F" w:rsidRPr="006D7005">
              <w:rPr>
                <w:rFonts w:ascii="Times" w:hAnsi="Times" w:cs="Calibri"/>
              </w:rPr>
              <w:t>.</w:t>
            </w:r>
          </w:p>
          <w:p w14:paraId="77216697" w14:textId="6AD3DD77" w:rsidR="00076E97" w:rsidRPr="006D7005" w:rsidRDefault="00076E97" w:rsidP="00076E97">
            <w:pPr>
              <w:rPr>
                <w:rFonts w:ascii="Times" w:hAnsi="Times" w:cs="Calibri"/>
              </w:rPr>
            </w:pPr>
          </w:p>
          <w:p w14:paraId="31D2EF26" w14:textId="77777777" w:rsidR="00076E97" w:rsidRPr="006D7005" w:rsidRDefault="007B300F" w:rsidP="00076E97">
            <w:pPr>
              <w:rPr>
                <w:rFonts w:ascii="Times" w:hAnsi="Times" w:cs="Calibri"/>
              </w:rPr>
            </w:pPr>
            <w:r w:rsidRPr="006D7005">
              <w:rPr>
                <w:rFonts w:ascii="Times" w:hAnsi="Times" w:cs="Calibri"/>
              </w:rPr>
              <w:t>11 out of 11 s</w:t>
            </w:r>
            <w:r w:rsidR="00076E97" w:rsidRPr="006D7005">
              <w:rPr>
                <w:rFonts w:ascii="Times" w:hAnsi="Times" w:cs="Calibri"/>
              </w:rPr>
              <w:t>tudents successfully completed a writing assignment on a complex business legal issue of negligence and worker’s compensation.  The class average score was 96%.</w:t>
            </w:r>
          </w:p>
          <w:p w14:paraId="576994AF" w14:textId="467331DE" w:rsidR="007B300F" w:rsidRPr="006D7005" w:rsidRDefault="007B300F" w:rsidP="00076E97">
            <w:pPr>
              <w:rPr>
                <w:rFonts w:ascii="Times" w:hAnsi="Times" w:cs="Calibri"/>
              </w:rPr>
            </w:pPr>
          </w:p>
        </w:tc>
      </w:tr>
      <w:tr w:rsidR="00076E97" w:rsidRPr="001C62E2" w14:paraId="7EB68168"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Height w:val="288"/>
          <w:jc w:val="center"/>
        </w:trPr>
        <w:tc>
          <w:tcPr>
            <w:tcW w:w="13538" w:type="dxa"/>
            <w:gridSpan w:val="13"/>
            <w:tcBorders>
              <w:top w:val="single" w:sz="2" w:space="0" w:color="auto"/>
              <w:bottom w:val="single" w:sz="2" w:space="0" w:color="auto"/>
            </w:tcBorders>
            <w:shd w:val="clear" w:color="auto" w:fill="DBE5F1"/>
            <w:tcMar>
              <w:left w:w="115" w:type="dxa"/>
              <w:right w:w="0" w:type="dxa"/>
            </w:tcMar>
            <w:vAlign w:val="center"/>
          </w:tcPr>
          <w:p w14:paraId="446F5902" w14:textId="151CF82D" w:rsidR="00076E97" w:rsidRPr="001C62E2" w:rsidRDefault="00076E97" w:rsidP="00076E97">
            <w:pPr>
              <w:spacing w:before="60" w:after="60"/>
              <w:rPr>
                <w:rFonts w:cs="Calibri"/>
              </w:rPr>
            </w:pPr>
            <w:r w:rsidRPr="00CF1111">
              <w:rPr>
                <w:rFonts w:cs="Calibri"/>
                <w:b/>
              </w:rPr>
              <w:t>Summary of Results from Implementing Indirect Measures of Student Learning:</w:t>
            </w:r>
            <w:r w:rsidR="00D03476">
              <w:rPr>
                <w:rFonts w:cs="Calibri"/>
                <w:b/>
              </w:rPr>
              <w:t xml:space="preserve">  Master of Science in Management</w:t>
            </w:r>
          </w:p>
        </w:tc>
      </w:tr>
      <w:tr w:rsidR="00076E97" w:rsidRPr="006D7005" w14:paraId="21C29BA6" w14:textId="77777777" w:rsidTr="00076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3A8F7143" w14:textId="77777777" w:rsidR="00076E97" w:rsidRPr="006D7005" w:rsidRDefault="00076E97" w:rsidP="00076E97">
            <w:pPr>
              <w:spacing w:before="60" w:after="60"/>
              <w:rPr>
                <w:rFonts w:ascii="Times" w:hAnsi="Times" w:cs="Calibri"/>
              </w:rPr>
            </w:pPr>
            <w:r w:rsidRPr="006D7005">
              <w:rPr>
                <w:rFonts w:ascii="Times" w:hAnsi="Times" w:cs="Calibri"/>
              </w:rPr>
              <w:t>1</w:t>
            </w:r>
          </w:p>
        </w:tc>
        <w:tc>
          <w:tcPr>
            <w:tcW w:w="13267" w:type="dxa"/>
            <w:gridSpan w:val="12"/>
            <w:tcBorders>
              <w:top w:val="single" w:sz="2" w:space="0" w:color="auto"/>
              <w:left w:val="nil"/>
              <w:bottom w:val="single" w:sz="2" w:space="0" w:color="auto"/>
              <w:right w:val="single" w:sz="2" w:space="0" w:color="auto"/>
            </w:tcBorders>
          </w:tcPr>
          <w:p w14:paraId="4A70B793" w14:textId="77777777" w:rsidR="007B300F" w:rsidRPr="006D7005" w:rsidRDefault="007B300F" w:rsidP="00076E97">
            <w:pPr>
              <w:rPr>
                <w:rFonts w:ascii="Times" w:hAnsi="Times" w:cs="Calibri"/>
              </w:rPr>
            </w:pPr>
          </w:p>
          <w:p w14:paraId="2BF8E232" w14:textId="550097FF" w:rsidR="00076E97" w:rsidRPr="006D7005" w:rsidRDefault="00076E97" w:rsidP="00076E97">
            <w:pPr>
              <w:rPr>
                <w:rFonts w:ascii="Times" w:hAnsi="Times" w:cs="Calibri"/>
              </w:rPr>
            </w:pPr>
            <w:r w:rsidRPr="006D7005">
              <w:rPr>
                <w:rFonts w:ascii="Times" w:hAnsi="Times" w:cs="Calibri"/>
              </w:rPr>
              <w:t>Indirect Measure 1:  M</w:t>
            </w:r>
            <w:r w:rsidR="00D03476" w:rsidRPr="006D7005">
              <w:rPr>
                <w:rFonts w:ascii="Times" w:hAnsi="Times" w:cs="Calibri"/>
              </w:rPr>
              <w:t>S in Management</w:t>
            </w:r>
            <w:r w:rsidRPr="006D7005">
              <w:rPr>
                <w:rFonts w:ascii="Times" w:hAnsi="Times" w:cs="Calibri"/>
              </w:rPr>
              <w:t xml:space="preserve"> Exit Survey.  Using a scale of 1 through 5 with higher scores being best, the goal is a mean grea</w:t>
            </w:r>
            <w:r w:rsidR="00D03476" w:rsidRPr="006D7005">
              <w:rPr>
                <w:rFonts w:ascii="Times" w:hAnsi="Times" w:cs="Calibri"/>
              </w:rPr>
              <w:t>ter than 3.5.  In Summer 2014, 2</w:t>
            </w:r>
            <w:r w:rsidRPr="006D7005">
              <w:rPr>
                <w:rFonts w:ascii="Times" w:hAnsi="Times" w:cs="Calibri"/>
              </w:rPr>
              <w:t xml:space="preserve"> stude</w:t>
            </w:r>
            <w:r w:rsidR="00D03476" w:rsidRPr="006D7005">
              <w:rPr>
                <w:rFonts w:ascii="Times" w:hAnsi="Times" w:cs="Calibri"/>
              </w:rPr>
              <w:t>nts were surveyed; Fall 2014, 3</w:t>
            </w:r>
            <w:r w:rsidRPr="006D7005">
              <w:rPr>
                <w:rFonts w:ascii="Times" w:hAnsi="Times" w:cs="Calibri"/>
              </w:rPr>
              <w:t xml:space="preserve"> students w</w:t>
            </w:r>
            <w:r w:rsidR="00D03476" w:rsidRPr="006D7005">
              <w:rPr>
                <w:rFonts w:ascii="Times" w:hAnsi="Times" w:cs="Calibri"/>
              </w:rPr>
              <w:t>ere surveyed; in Spring 2015, 2</w:t>
            </w:r>
            <w:r w:rsidRPr="006D7005">
              <w:rPr>
                <w:rFonts w:ascii="Times" w:hAnsi="Times" w:cs="Calibri"/>
              </w:rPr>
              <w:t xml:space="preserve"> students were surveyed.</w:t>
            </w:r>
          </w:p>
          <w:p w14:paraId="060A5D40" w14:textId="77777777" w:rsidR="00076E97" w:rsidRPr="006D7005" w:rsidRDefault="00076E97" w:rsidP="00076E97">
            <w:pPr>
              <w:rPr>
                <w:rFonts w:ascii="Times" w:hAnsi="Times" w:cs="Calibri"/>
              </w:rPr>
            </w:pPr>
          </w:p>
          <w:p w14:paraId="56A825DB" w14:textId="77777777" w:rsidR="00076E97" w:rsidRPr="006D7005" w:rsidRDefault="00076E97" w:rsidP="00076E97">
            <w:pPr>
              <w:pStyle w:val="ListParagraph"/>
              <w:numPr>
                <w:ilvl w:val="0"/>
                <w:numId w:val="13"/>
              </w:numPr>
              <w:tabs>
                <w:tab w:val="left" w:pos="360"/>
                <w:tab w:val="left" w:pos="720"/>
              </w:tabs>
              <w:rPr>
                <w:rFonts w:ascii="Times" w:hAnsi="Times"/>
              </w:rPr>
            </w:pPr>
            <w:r w:rsidRPr="006D7005">
              <w:rPr>
                <w:rFonts w:ascii="Times" w:hAnsi="Times"/>
                <w:b/>
              </w:rPr>
              <w:t xml:space="preserve">Question 4a: </w:t>
            </w:r>
            <w:r w:rsidRPr="006D7005">
              <w:rPr>
                <w:rFonts w:ascii="Times" w:hAnsi="Times" w:cs="Calibri"/>
              </w:rPr>
              <w:t>How do you rate your</w:t>
            </w:r>
            <w:r w:rsidRPr="006D7005">
              <w:rPr>
                <w:rFonts w:ascii="Times" w:hAnsi="Times" w:cs="Calibri"/>
                <w:i/>
              </w:rPr>
              <w:t xml:space="preserve"> </w:t>
            </w:r>
            <w:r w:rsidRPr="006D7005">
              <w:rPr>
                <w:rFonts w:ascii="Times" w:hAnsi="Times"/>
              </w:rPr>
              <w:t>business degree in terms of preparation for a career?</w:t>
            </w:r>
          </w:p>
          <w:p w14:paraId="0BC138F3" w14:textId="770B42A3" w:rsidR="00076E97" w:rsidRPr="006D7005" w:rsidRDefault="00D03476" w:rsidP="00076E97">
            <w:pPr>
              <w:tabs>
                <w:tab w:val="left" w:pos="360"/>
                <w:tab w:val="left" w:pos="720"/>
              </w:tabs>
              <w:rPr>
                <w:rFonts w:ascii="Times" w:hAnsi="Times"/>
              </w:rPr>
            </w:pPr>
            <w:r w:rsidRPr="006D7005">
              <w:rPr>
                <w:rFonts w:ascii="Times" w:hAnsi="Times"/>
              </w:rPr>
              <w:t>Summer 2014 – 4.5; Fall 2014 – 4.33; Spring 2015 – 5.0</w:t>
            </w:r>
          </w:p>
          <w:p w14:paraId="0EB27575" w14:textId="77777777" w:rsidR="00076E97" w:rsidRPr="006D7005" w:rsidRDefault="00076E97" w:rsidP="00076E97">
            <w:pPr>
              <w:pStyle w:val="ListParagraph"/>
              <w:numPr>
                <w:ilvl w:val="0"/>
                <w:numId w:val="13"/>
              </w:numPr>
              <w:tabs>
                <w:tab w:val="left" w:pos="360"/>
                <w:tab w:val="left" w:pos="720"/>
              </w:tabs>
              <w:rPr>
                <w:rFonts w:ascii="Times" w:hAnsi="Times"/>
              </w:rPr>
            </w:pPr>
            <w:r w:rsidRPr="006D7005">
              <w:rPr>
                <w:rFonts w:ascii="Times" w:hAnsi="Times"/>
                <w:b/>
              </w:rPr>
              <w:t xml:space="preserve">Question 4b: </w:t>
            </w:r>
            <w:r w:rsidRPr="006D7005">
              <w:rPr>
                <w:rFonts w:ascii="Times" w:hAnsi="Times"/>
              </w:rPr>
              <w:t>How do you rate your business degree in terms of intellectual challenge?</w:t>
            </w:r>
          </w:p>
          <w:p w14:paraId="6F50BF4D" w14:textId="61B40482" w:rsidR="00076E97" w:rsidRPr="006D7005" w:rsidRDefault="00D03476" w:rsidP="00076E97">
            <w:pPr>
              <w:tabs>
                <w:tab w:val="left" w:pos="360"/>
                <w:tab w:val="left" w:pos="720"/>
              </w:tabs>
              <w:rPr>
                <w:rFonts w:ascii="Times" w:hAnsi="Times"/>
              </w:rPr>
            </w:pPr>
            <w:r w:rsidRPr="006D7005">
              <w:rPr>
                <w:rFonts w:ascii="Times" w:hAnsi="Times"/>
              </w:rPr>
              <w:t>Summer 2014 – 4.5; Fall 2014 – 4.3; Spring 2015 – 4.5</w:t>
            </w:r>
          </w:p>
          <w:p w14:paraId="07C7D6DA" w14:textId="4C67C2E8" w:rsidR="00076E97" w:rsidRPr="006D7005" w:rsidRDefault="00076E97" w:rsidP="00076E97">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4c:</w:t>
            </w:r>
            <w:r w:rsidRPr="006D7005">
              <w:rPr>
                <w:rFonts w:ascii="Times" w:hAnsi="Times" w:cs="Calibri"/>
              </w:rPr>
              <w:t xml:space="preserve"> </w:t>
            </w:r>
            <w:r w:rsidRPr="006D7005">
              <w:rPr>
                <w:rFonts w:ascii="Times" w:hAnsi="Times" w:cs="Calibri,Bold"/>
                <w:bCs/>
              </w:rPr>
              <w:t>How would you rate yo</w:t>
            </w:r>
            <w:r w:rsidR="00B81878" w:rsidRPr="006D7005">
              <w:rPr>
                <w:rFonts w:ascii="Times" w:hAnsi="Times" w:cs="Calibri,Bold"/>
                <w:bCs/>
              </w:rPr>
              <w:t>ur business degree in terms of “</w:t>
            </w:r>
            <w:r w:rsidRPr="006D7005">
              <w:rPr>
                <w:rFonts w:ascii="Times" w:hAnsi="Times" w:cs="Calibri,Bold"/>
                <w:bCs/>
              </w:rPr>
              <w:t xml:space="preserve">if </w:t>
            </w:r>
            <w:r w:rsidR="00B81878" w:rsidRPr="006D7005">
              <w:rPr>
                <w:rFonts w:ascii="Times" w:hAnsi="Times" w:cs="Calibri,Bold"/>
                <w:bCs/>
              </w:rPr>
              <w:t>employed, enhancing your career”</w:t>
            </w:r>
            <w:r w:rsidRPr="006D7005">
              <w:rPr>
                <w:rFonts w:ascii="Times" w:hAnsi="Times" w:cs="Calibri,Bold"/>
                <w:bCs/>
              </w:rPr>
              <w:t xml:space="preserve">? </w:t>
            </w:r>
          </w:p>
          <w:p w14:paraId="188A0FA3" w14:textId="2FE92F7B" w:rsidR="00076E97" w:rsidRPr="006D7005" w:rsidRDefault="00D03476" w:rsidP="00076E97">
            <w:pPr>
              <w:tabs>
                <w:tab w:val="left" w:pos="360"/>
                <w:tab w:val="left" w:pos="720"/>
              </w:tabs>
              <w:rPr>
                <w:rFonts w:ascii="Times" w:hAnsi="Times"/>
              </w:rPr>
            </w:pPr>
            <w:r w:rsidRPr="006D7005">
              <w:rPr>
                <w:rFonts w:ascii="Times" w:hAnsi="Times"/>
              </w:rPr>
              <w:t>Summer 2014 – 4.5; Fall 2014 – 5.0; Spring 2015 – 4.5</w:t>
            </w:r>
          </w:p>
          <w:p w14:paraId="03869AAA" w14:textId="77777777" w:rsidR="00076E97" w:rsidRPr="006D7005" w:rsidRDefault="00076E97" w:rsidP="00076E97">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5a:</w:t>
            </w:r>
            <w:r w:rsidRPr="006D7005">
              <w:rPr>
                <w:rFonts w:ascii="Times" w:hAnsi="Times" w:cs="Calibri"/>
              </w:rPr>
              <w:t xml:space="preserve"> </w:t>
            </w:r>
            <w:r w:rsidRPr="006D7005">
              <w:rPr>
                <w:rFonts w:ascii="Times" w:hAnsi="Times" w:cs="Calibri,Bold"/>
                <w:bCs/>
              </w:rPr>
              <w:t>How would you rate the overall quality of the graduate faculty?</w:t>
            </w:r>
          </w:p>
          <w:p w14:paraId="5DE812F2" w14:textId="373454A5" w:rsidR="00076E97" w:rsidRPr="006D7005" w:rsidRDefault="00D03476" w:rsidP="00076E97">
            <w:pPr>
              <w:tabs>
                <w:tab w:val="left" w:pos="360"/>
                <w:tab w:val="left" w:pos="720"/>
              </w:tabs>
              <w:rPr>
                <w:rFonts w:ascii="Times" w:hAnsi="Times"/>
              </w:rPr>
            </w:pPr>
            <w:r w:rsidRPr="006D7005">
              <w:rPr>
                <w:rFonts w:ascii="Times" w:hAnsi="Times"/>
              </w:rPr>
              <w:t>Summer 2014 – 3.5; Fall 2014 – 4.0; Spring 2015 – 4.5</w:t>
            </w:r>
          </w:p>
          <w:p w14:paraId="2B2BA7AE" w14:textId="77777777" w:rsidR="00076E97" w:rsidRPr="006D7005" w:rsidRDefault="00076E97" w:rsidP="00076E97">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5b:</w:t>
            </w:r>
            <w:r w:rsidRPr="006D7005">
              <w:rPr>
                <w:rFonts w:ascii="Times" w:hAnsi="Times" w:cs="Calibri"/>
              </w:rPr>
              <w:t xml:space="preserve"> </w:t>
            </w:r>
            <w:r w:rsidRPr="006D7005">
              <w:rPr>
                <w:rFonts w:ascii="Times" w:hAnsi="Times" w:cs="Calibri,Bold"/>
                <w:bCs/>
              </w:rPr>
              <w:t>How would you rate the overall relevance of material to the real world?</w:t>
            </w:r>
          </w:p>
          <w:p w14:paraId="44CC88EA" w14:textId="190B4466" w:rsidR="00076E97" w:rsidRPr="006D7005" w:rsidRDefault="00D03476" w:rsidP="00076E97">
            <w:pPr>
              <w:tabs>
                <w:tab w:val="left" w:pos="360"/>
                <w:tab w:val="left" w:pos="720"/>
              </w:tabs>
              <w:rPr>
                <w:rFonts w:ascii="Times" w:hAnsi="Times"/>
              </w:rPr>
            </w:pPr>
            <w:r w:rsidRPr="006D7005">
              <w:rPr>
                <w:rFonts w:ascii="Times" w:hAnsi="Times"/>
              </w:rPr>
              <w:t>Summer 2014 – 3.5; Fall 2014 – 4.0; Spring 2015 – 4.5</w:t>
            </w:r>
          </w:p>
          <w:p w14:paraId="75AD5684" w14:textId="77777777" w:rsidR="00076E97" w:rsidRPr="006D7005" w:rsidRDefault="00076E97" w:rsidP="00076E97">
            <w:pPr>
              <w:pStyle w:val="ListParagraph"/>
              <w:numPr>
                <w:ilvl w:val="0"/>
                <w:numId w:val="13"/>
              </w:numPr>
              <w:autoSpaceDE w:val="0"/>
              <w:autoSpaceDN w:val="0"/>
              <w:adjustRightInd w:val="0"/>
              <w:rPr>
                <w:rFonts w:ascii="Times" w:hAnsi="Times" w:cs="Calibri,Bold"/>
                <w:bCs/>
              </w:rPr>
            </w:pPr>
            <w:r w:rsidRPr="006D7005">
              <w:rPr>
                <w:rFonts w:ascii="Times" w:hAnsi="Times" w:cs="Calibri"/>
                <w:b/>
              </w:rPr>
              <w:t>Question 5b:</w:t>
            </w:r>
            <w:r w:rsidRPr="006D7005">
              <w:rPr>
                <w:rFonts w:ascii="Times" w:hAnsi="Times" w:cs="Calibri"/>
              </w:rPr>
              <w:t xml:space="preserve"> </w:t>
            </w:r>
            <w:r w:rsidRPr="006D7005">
              <w:rPr>
                <w:rFonts w:ascii="Times" w:hAnsi="Times" w:cs="Calibri,Bold"/>
                <w:bCs/>
              </w:rPr>
              <w:t>How would you rate the overall quality of graduate faculty in professionalism in the classroom?</w:t>
            </w:r>
          </w:p>
          <w:p w14:paraId="15DCFA2B" w14:textId="22FE30F7" w:rsidR="00076E97" w:rsidRPr="006D7005" w:rsidRDefault="00D03476" w:rsidP="00076E97">
            <w:pPr>
              <w:tabs>
                <w:tab w:val="left" w:pos="360"/>
                <w:tab w:val="left" w:pos="720"/>
              </w:tabs>
              <w:rPr>
                <w:rFonts w:ascii="Times" w:hAnsi="Times"/>
              </w:rPr>
            </w:pPr>
            <w:r w:rsidRPr="006D7005">
              <w:rPr>
                <w:rFonts w:ascii="Times" w:hAnsi="Times"/>
              </w:rPr>
              <w:t>Summer 2014 – 4.0; Fall 2014 – 4.3; Spring 2015 – 4.5</w:t>
            </w:r>
          </w:p>
          <w:p w14:paraId="597612F8" w14:textId="77777777" w:rsidR="00076E97" w:rsidRPr="006D7005" w:rsidRDefault="00076E97" w:rsidP="00076E97">
            <w:pPr>
              <w:spacing w:before="60" w:after="60"/>
              <w:rPr>
                <w:rFonts w:ascii="Times" w:hAnsi="Times" w:cs="Calibri"/>
              </w:rPr>
            </w:pPr>
          </w:p>
        </w:tc>
      </w:tr>
      <w:tr w:rsidR="00561A1E" w:rsidRPr="006D7005" w14:paraId="0858072B" w14:textId="77777777" w:rsidTr="002E4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jc w:val="center"/>
        </w:trPr>
        <w:tc>
          <w:tcPr>
            <w:tcW w:w="271" w:type="dxa"/>
            <w:tcBorders>
              <w:top w:val="single" w:sz="2" w:space="0" w:color="auto"/>
              <w:left w:val="single" w:sz="2" w:space="0" w:color="auto"/>
              <w:bottom w:val="single" w:sz="2" w:space="0" w:color="auto"/>
              <w:right w:val="nil"/>
            </w:tcBorders>
            <w:tcMar>
              <w:left w:w="115" w:type="dxa"/>
              <w:right w:w="0" w:type="dxa"/>
            </w:tcMar>
          </w:tcPr>
          <w:p w14:paraId="58DBC9BB" w14:textId="77777777" w:rsidR="00561A1E" w:rsidRPr="006D7005" w:rsidRDefault="00561A1E" w:rsidP="002E4004">
            <w:pPr>
              <w:spacing w:before="60" w:after="60"/>
              <w:rPr>
                <w:rFonts w:ascii="Times" w:hAnsi="Times" w:cs="Calibri"/>
              </w:rPr>
            </w:pPr>
            <w:r w:rsidRPr="006D7005">
              <w:rPr>
                <w:rFonts w:ascii="Times" w:hAnsi="Times" w:cs="Calibri"/>
              </w:rPr>
              <w:t>2</w:t>
            </w:r>
          </w:p>
        </w:tc>
        <w:tc>
          <w:tcPr>
            <w:tcW w:w="13267" w:type="dxa"/>
            <w:gridSpan w:val="12"/>
            <w:tcBorders>
              <w:top w:val="single" w:sz="2" w:space="0" w:color="auto"/>
              <w:left w:val="nil"/>
              <w:bottom w:val="single" w:sz="2" w:space="0" w:color="auto"/>
              <w:right w:val="single" w:sz="2" w:space="0" w:color="auto"/>
            </w:tcBorders>
          </w:tcPr>
          <w:p w14:paraId="613F721E" w14:textId="77777777" w:rsidR="007B300F" w:rsidRPr="006D7005" w:rsidRDefault="007B300F" w:rsidP="002E4004">
            <w:pPr>
              <w:rPr>
                <w:rFonts w:ascii="Times" w:hAnsi="Times" w:cs="Calibri"/>
              </w:rPr>
            </w:pPr>
          </w:p>
          <w:p w14:paraId="02D6FB68" w14:textId="54AEE84D" w:rsidR="00561A1E" w:rsidRPr="006D7005" w:rsidRDefault="00561A1E" w:rsidP="002E4004">
            <w:pPr>
              <w:rPr>
                <w:rFonts w:ascii="Times" w:hAnsi="Times" w:cs="Calibri"/>
              </w:rPr>
            </w:pPr>
            <w:r w:rsidRPr="006D7005">
              <w:rPr>
                <w:rFonts w:ascii="Times" w:hAnsi="Times" w:cs="Calibri"/>
              </w:rPr>
              <w:t>Indirect Measure 2:  Course Instructor Evaluation.  Using a scale of 1 through 5 with lower scores being best, the goal is a mean less than 2.   In Fall 2014, 1256 students responded; in Spring 2015, 1034 students responded; in Summer 2015</w:t>
            </w:r>
            <w:r w:rsidR="00024FC4" w:rsidRPr="006D7005">
              <w:rPr>
                <w:rFonts w:ascii="Times" w:hAnsi="Times" w:cs="Calibri"/>
              </w:rPr>
              <w:t>, 65</w:t>
            </w:r>
            <w:r w:rsidRPr="006D7005">
              <w:rPr>
                <w:rFonts w:ascii="Times" w:hAnsi="Times" w:cs="Calibri"/>
              </w:rPr>
              <w:t xml:space="preserve"> students responded.  SWOSU does not track undergraduate and graduate separately.</w:t>
            </w:r>
          </w:p>
          <w:p w14:paraId="0C776A8C" w14:textId="77777777" w:rsidR="00561A1E" w:rsidRPr="006D7005" w:rsidRDefault="00561A1E" w:rsidP="002E4004">
            <w:pPr>
              <w:rPr>
                <w:rFonts w:ascii="Times" w:hAnsi="Times" w:cs="Calibri"/>
                <w:i/>
              </w:rPr>
            </w:pPr>
          </w:p>
          <w:p w14:paraId="5C3F4551" w14:textId="77777777" w:rsidR="00561A1E" w:rsidRPr="006D7005" w:rsidRDefault="00561A1E" w:rsidP="00561A1E">
            <w:pPr>
              <w:pStyle w:val="ListParagraph"/>
              <w:numPr>
                <w:ilvl w:val="0"/>
                <w:numId w:val="15"/>
              </w:numPr>
              <w:rPr>
                <w:rFonts w:ascii="Times" w:hAnsi="Times"/>
              </w:rPr>
            </w:pPr>
            <w:r w:rsidRPr="006D7005">
              <w:rPr>
                <w:rFonts w:ascii="Times" w:hAnsi="Times"/>
                <w:b/>
              </w:rPr>
              <w:t>Question 9:</w:t>
            </w:r>
            <w:r w:rsidRPr="006D7005">
              <w:rPr>
                <w:rFonts w:ascii="Times" w:hAnsi="Times"/>
              </w:rPr>
              <w:t xml:space="preserve"> Course expanded my knowledge, comprehension and/or skills. </w:t>
            </w:r>
          </w:p>
          <w:p w14:paraId="025317B3" w14:textId="77777777" w:rsidR="00561A1E" w:rsidRPr="006D7005" w:rsidRDefault="00561A1E" w:rsidP="002E4004">
            <w:pPr>
              <w:rPr>
                <w:rFonts w:ascii="Times" w:hAnsi="Times"/>
              </w:rPr>
            </w:pPr>
            <w:r w:rsidRPr="006D7005">
              <w:rPr>
                <w:rFonts w:ascii="Times" w:hAnsi="Times"/>
              </w:rPr>
              <w:t>Fall 2014 – 1.72; Spring 2015 – 1.72; Summer 2015 – 1.56</w:t>
            </w:r>
          </w:p>
          <w:p w14:paraId="48C0EC11" w14:textId="49029479" w:rsidR="00561A1E" w:rsidRPr="006D7005" w:rsidRDefault="00561A1E" w:rsidP="00561A1E">
            <w:pPr>
              <w:pStyle w:val="ListParagraph"/>
              <w:numPr>
                <w:ilvl w:val="0"/>
                <w:numId w:val="15"/>
              </w:numPr>
              <w:autoSpaceDE w:val="0"/>
              <w:autoSpaceDN w:val="0"/>
              <w:adjustRightInd w:val="0"/>
              <w:rPr>
                <w:rFonts w:ascii="Times" w:hAnsi="Times" w:cs="Calibri,Bold"/>
                <w:bCs/>
              </w:rPr>
            </w:pPr>
            <w:r w:rsidRPr="006D7005">
              <w:rPr>
                <w:rFonts w:ascii="Times" w:hAnsi="Times" w:cs="Calibri"/>
                <w:b/>
              </w:rPr>
              <w:t>Question 10:</w:t>
            </w:r>
            <w:r w:rsidRPr="006D7005">
              <w:rPr>
                <w:rFonts w:ascii="Times" w:hAnsi="Times" w:cs="Calibri"/>
              </w:rPr>
              <w:t xml:space="preserve"> </w:t>
            </w:r>
            <w:r w:rsidRPr="006D7005">
              <w:rPr>
                <w:rFonts w:ascii="Times" w:hAnsi="Times" w:cs="Calibri,Bold"/>
                <w:bCs/>
              </w:rPr>
              <w:t xml:space="preserve">Instructor was </w:t>
            </w:r>
            <w:r w:rsidR="00024FC4" w:rsidRPr="006D7005">
              <w:rPr>
                <w:rFonts w:ascii="Times" w:hAnsi="Times" w:cs="Calibri,Bold"/>
                <w:bCs/>
              </w:rPr>
              <w:t>well prepared</w:t>
            </w:r>
            <w:r w:rsidRPr="006D7005">
              <w:rPr>
                <w:rFonts w:ascii="Times" w:hAnsi="Times" w:cs="Calibri,Bold"/>
                <w:bCs/>
              </w:rPr>
              <w:t xml:space="preserve"> for class meetings.</w:t>
            </w:r>
          </w:p>
          <w:p w14:paraId="2C2D314E" w14:textId="77777777" w:rsidR="00561A1E" w:rsidRPr="006D7005" w:rsidRDefault="00561A1E" w:rsidP="002E4004">
            <w:pPr>
              <w:rPr>
                <w:rFonts w:ascii="Times" w:hAnsi="Times"/>
              </w:rPr>
            </w:pPr>
            <w:r w:rsidRPr="006D7005">
              <w:rPr>
                <w:rFonts w:ascii="Times" w:hAnsi="Times"/>
              </w:rPr>
              <w:t>Fall 2014 – 1.64; Spring 2015 – 1.62; Summer 2015 – 1.81</w:t>
            </w:r>
          </w:p>
          <w:p w14:paraId="5CC941BE" w14:textId="77777777" w:rsidR="00561A1E" w:rsidRPr="006D7005" w:rsidRDefault="00561A1E" w:rsidP="00561A1E">
            <w:pPr>
              <w:pStyle w:val="ListParagraph"/>
              <w:numPr>
                <w:ilvl w:val="0"/>
                <w:numId w:val="15"/>
              </w:numPr>
              <w:autoSpaceDE w:val="0"/>
              <w:autoSpaceDN w:val="0"/>
              <w:adjustRightInd w:val="0"/>
              <w:rPr>
                <w:rFonts w:ascii="Times" w:hAnsi="Times" w:cs="Calibri,Bold"/>
                <w:bCs/>
              </w:rPr>
            </w:pPr>
            <w:r w:rsidRPr="006D7005">
              <w:rPr>
                <w:rFonts w:ascii="Times" w:hAnsi="Times" w:cs="Calibri"/>
                <w:b/>
              </w:rPr>
              <w:t>Question 11:</w:t>
            </w:r>
            <w:r w:rsidRPr="006D7005">
              <w:rPr>
                <w:rFonts w:ascii="Times" w:hAnsi="Times" w:cs="Calibri"/>
              </w:rPr>
              <w:t xml:space="preserve"> </w:t>
            </w:r>
            <w:r w:rsidRPr="006D7005">
              <w:rPr>
                <w:rFonts w:ascii="Times" w:hAnsi="Times" w:cs="Calibri,Bold"/>
                <w:bCs/>
              </w:rPr>
              <w:t>Course material was presented clearly.</w:t>
            </w:r>
          </w:p>
          <w:p w14:paraId="2FEC1002" w14:textId="77777777" w:rsidR="00561A1E" w:rsidRPr="006D7005" w:rsidRDefault="00561A1E" w:rsidP="002E4004">
            <w:pPr>
              <w:rPr>
                <w:rFonts w:ascii="Times" w:hAnsi="Times"/>
              </w:rPr>
            </w:pPr>
            <w:r w:rsidRPr="006D7005">
              <w:rPr>
                <w:rFonts w:ascii="Times" w:hAnsi="Times"/>
              </w:rPr>
              <w:lastRenderedPageBreak/>
              <w:t>Fall 2014 – 1.78; Spring 2015 – 1.77; Summer 2015 – 1.83</w:t>
            </w:r>
          </w:p>
          <w:p w14:paraId="0E2EEB7B" w14:textId="77777777" w:rsidR="00561A1E" w:rsidRPr="006D7005" w:rsidRDefault="00561A1E" w:rsidP="00561A1E">
            <w:pPr>
              <w:pStyle w:val="ListParagraph"/>
              <w:numPr>
                <w:ilvl w:val="0"/>
                <w:numId w:val="15"/>
              </w:numPr>
              <w:autoSpaceDE w:val="0"/>
              <w:autoSpaceDN w:val="0"/>
              <w:adjustRightInd w:val="0"/>
              <w:rPr>
                <w:rFonts w:ascii="Times" w:hAnsi="Times" w:cs="Calibri,Bold"/>
                <w:bCs/>
              </w:rPr>
            </w:pPr>
            <w:r w:rsidRPr="006D7005">
              <w:rPr>
                <w:rFonts w:ascii="Times" w:hAnsi="Times" w:cs="Calibri"/>
                <w:b/>
              </w:rPr>
              <w:t>Question 12:</w:t>
            </w:r>
            <w:r w:rsidRPr="006D7005">
              <w:rPr>
                <w:rFonts w:ascii="Times" w:hAnsi="Times" w:cs="Calibri"/>
              </w:rPr>
              <w:t xml:space="preserve"> </w:t>
            </w:r>
            <w:r w:rsidRPr="006D7005">
              <w:rPr>
                <w:rFonts w:ascii="Times" w:hAnsi="Times" w:cs="Calibri,Bold"/>
                <w:bCs/>
              </w:rPr>
              <w:t>Course objectives were identified.</w:t>
            </w:r>
          </w:p>
          <w:p w14:paraId="390C7D7D" w14:textId="77777777" w:rsidR="00561A1E" w:rsidRPr="006D7005" w:rsidRDefault="00561A1E" w:rsidP="002E4004">
            <w:pPr>
              <w:rPr>
                <w:rFonts w:ascii="Times" w:hAnsi="Times"/>
              </w:rPr>
            </w:pPr>
            <w:r w:rsidRPr="006D7005">
              <w:rPr>
                <w:rFonts w:ascii="Times" w:hAnsi="Times"/>
              </w:rPr>
              <w:t>Fall 2014 – 1.68; Spring 2015 – 1.68; Summer 2015 – 1.62</w:t>
            </w:r>
          </w:p>
          <w:p w14:paraId="2F36F9E8" w14:textId="77777777" w:rsidR="00561A1E" w:rsidRPr="006D7005" w:rsidRDefault="00561A1E" w:rsidP="00561A1E">
            <w:pPr>
              <w:pStyle w:val="ListParagraph"/>
              <w:numPr>
                <w:ilvl w:val="0"/>
                <w:numId w:val="15"/>
              </w:numPr>
              <w:rPr>
                <w:rFonts w:ascii="Times" w:hAnsi="Times" w:cs="Calibri"/>
              </w:rPr>
            </w:pPr>
            <w:r w:rsidRPr="006D7005">
              <w:rPr>
                <w:rFonts w:ascii="Times" w:hAnsi="Times" w:cs="Calibri"/>
                <w:b/>
              </w:rPr>
              <w:t>Question 16:</w:t>
            </w:r>
            <w:r w:rsidRPr="006D7005">
              <w:rPr>
                <w:rFonts w:ascii="Times" w:hAnsi="Times" w:cs="Calibri"/>
              </w:rPr>
              <w:t xml:space="preserve"> Instructor demonstrated enthusiasm for the course subject.</w:t>
            </w:r>
          </w:p>
          <w:p w14:paraId="6B1DF66C" w14:textId="77777777" w:rsidR="00561A1E" w:rsidRPr="006D7005" w:rsidRDefault="00561A1E" w:rsidP="002E4004">
            <w:pPr>
              <w:rPr>
                <w:rFonts w:ascii="Times" w:hAnsi="Times"/>
              </w:rPr>
            </w:pPr>
            <w:r w:rsidRPr="006D7005">
              <w:rPr>
                <w:rFonts w:ascii="Times" w:hAnsi="Times"/>
              </w:rPr>
              <w:t>Fall 2014 – 1.69; Spring 2015 – 1.60; Summer 2015 – 1.47</w:t>
            </w:r>
          </w:p>
          <w:p w14:paraId="77836F76" w14:textId="77777777" w:rsidR="00561A1E" w:rsidRPr="006D7005" w:rsidRDefault="00561A1E" w:rsidP="002E4004">
            <w:pPr>
              <w:spacing w:before="60" w:after="60"/>
              <w:rPr>
                <w:rFonts w:ascii="Times" w:hAnsi="Times" w:cs="Calibri"/>
              </w:rPr>
            </w:pPr>
          </w:p>
        </w:tc>
      </w:tr>
      <w:tr w:rsidR="00D03476" w14:paraId="24F59FA3"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13536" w:type="dxa"/>
            <w:gridSpan w:val="13"/>
            <w:tcBorders>
              <w:top w:val="nil"/>
            </w:tcBorders>
            <w:shd w:val="clear" w:color="auto" w:fill="DBE5F1"/>
            <w:vAlign w:val="center"/>
          </w:tcPr>
          <w:p w14:paraId="0CB8B49D" w14:textId="4350FD94" w:rsidR="00D03476" w:rsidRPr="00D84957" w:rsidRDefault="00D03476" w:rsidP="00AB1BE9">
            <w:pPr>
              <w:spacing w:before="60" w:after="60"/>
              <w:rPr>
                <w:rFonts w:cs="Calibri"/>
                <w:b/>
              </w:rPr>
            </w:pPr>
            <w:r w:rsidRPr="00D84957">
              <w:rPr>
                <w:rFonts w:cs="Calibri"/>
                <w:b/>
              </w:rPr>
              <w:lastRenderedPageBreak/>
              <w:t>Summary of Achievement of Intended Student Learning Outcomes:</w:t>
            </w:r>
            <w:r>
              <w:rPr>
                <w:rFonts w:cs="Calibri"/>
                <w:b/>
              </w:rPr>
              <w:t xml:space="preserve">  Master of Science in Management</w:t>
            </w:r>
          </w:p>
        </w:tc>
      </w:tr>
      <w:tr w:rsidR="00D03476" w14:paraId="6E415F33"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3744" w:type="dxa"/>
            <w:gridSpan w:val="4"/>
            <w:tcBorders>
              <w:bottom w:val="single" w:sz="4" w:space="0" w:color="auto"/>
            </w:tcBorders>
            <w:shd w:val="clear" w:color="auto" w:fill="auto"/>
            <w:vAlign w:val="center"/>
          </w:tcPr>
          <w:p w14:paraId="7DF9F751" w14:textId="77777777" w:rsidR="00D03476" w:rsidRPr="00D84957" w:rsidRDefault="00D03476" w:rsidP="00AB1BE9">
            <w:pPr>
              <w:jc w:val="center"/>
              <w:rPr>
                <w:b/>
              </w:rPr>
            </w:pPr>
            <w:r w:rsidRPr="00D84957">
              <w:rPr>
                <w:b/>
              </w:rPr>
              <w:t>Intended Student Learning Outcomes</w:t>
            </w:r>
          </w:p>
        </w:tc>
        <w:tc>
          <w:tcPr>
            <w:tcW w:w="9792" w:type="dxa"/>
            <w:gridSpan w:val="9"/>
            <w:tcBorders>
              <w:bottom w:val="single" w:sz="4" w:space="0" w:color="auto"/>
            </w:tcBorders>
            <w:shd w:val="clear" w:color="auto" w:fill="auto"/>
            <w:vAlign w:val="center"/>
          </w:tcPr>
          <w:p w14:paraId="7991ED16" w14:textId="77777777" w:rsidR="00D03476" w:rsidRPr="00D84957" w:rsidRDefault="00D03476" w:rsidP="00AB1BE9">
            <w:pPr>
              <w:jc w:val="center"/>
              <w:rPr>
                <w:b/>
              </w:rPr>
            </w:pPr>
            <w:r w:rsidRPr="00D84957">
              <w:rPr>
                <w:b/>
              </w:rPr>
              <w:t>Learning Assessment Measures</w:t>
            </w:r>
          </w:p>
        </w:tc>
      </w:tr>
      <w:tr w:rsidR="00D03476" w14:paraId="786403FE"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3744" w:type="dxa"/>
            <w:gridSpan w:val="4"/>
            <w:vMerge w:val="restart"/>
            <w:shd w:val="clear" w:color="auto" w:fill="DBE5F1"/>
            <w:vAlign w:val="center"/>
          </w:tcPr>
          <w:p w14:paraId="5CEE0B41" w14:textId="77777777" w:rsidR="00D03476" w:rsidRDefault="00D03476" w:rsidP="00AB1BE9">
            <w:pPr>
              <w:jc w:val="center"/>
            </w:pPr>
            <w:r w:rsidRPr="00D84957">
              <w:rPr>
                <w:rFonts w:cs="Calibri"/>
                <w:b/>
              </w:rPr>
              <w:t>General Program ISLOs</w:t>
            </w:r>
          </w:p>
        </w:tc>
        <w:tc>
          <w:tcPr>
            <w:tcW w:w="1224" w:type="dxa"/>
            <w:shd w:val="clear" w:color="auto" w:fill="DBE5F1"/>
            <w:vAlign w:val="center"/>
          </w:tcPr>
          <w:p w14:paraId="3332B3D3" w14:textId="77777777" w:rsidR="00D03476" w:rsidRPr="00D84957" w:rsidRDefault="00D03476" w:rsidP="00AB1BE9">
            <w:pPr>
              <w:spacing w:before="60" w:after="60"/>
              <w:jc w:val="center"/>
              <w:rPr>
                <w:b/>
                <w:i/>
                <w:sz w:val="18"/>
                <w:szCs w:val="18"/>
              </w:rPr>
            </w:pPr>
            <w:r w:rsidRPr="00D84957">
              <w:rPr>
                <w:b/>
                <w:i/>
                <w:sz w:val="18"/>
                <w:szCs w:val="18"/>
              </w:rPr>
              <w:t>Direct Measure 1</w:t>
            </w:r>
          </w:p>
        </w:tc>
        <w:tc>
          <w:tcPr>
            <w:tcW w:w="1224" w:type="dxa"/>
            <w:shd w:val="clear" w:color="auto" w:fill="DBE5F1"/>
            <w:vAlign w:val="center"/>
          </w:tcPr>
          <w:p w14:paraId="3B297F1E" w14:textId="77777777" w:rsidR="00D03476" w:rsidRPr="00D84957" w:rsidRDefault="00D03476" w:rsidP="00AB1BE9">
            <w:pPr>
              <w:spacing w:before="60" w:after="60"/>
              <w:jc w:val="center"/>
              <w:rPr>
                <w:b/>
                <w:i/>
                <w:sz w:val="18"/>
                <w:szCs w:val="18"/>
              </w:rPr>
            </w:pPr>
            <w:r w:rsidRPr="00D84957">
              <w:rPr>
                <w:b/>
                <w:i/>
                <w:sz w:val="18"/>
                <w:szCs w:val="18"/>
              </w:rPr>
              <w:t>Direct Measure 2</w:t>
            </w:r>
          </w:p>
        </w:tc>
        <w:tc>
          <w:tcPr>
            <w:tcW w:w="1224" w:type="dxa"/>
            <w:gridSpan w:val="2"/>
            <w:shd w:val="clear" w:color="auto" w:fill="DBE5F1"/>
            <w:vAlign w:val="center"/>
          </w:tcPr>
          <w:p w14:paraId="41FE7718" w14:textId="77777777" w:rsidR="00D03476" w:rsidRPr="00D84957" w:rsidRDefault="00D03476" w:rsidP="00AB1BE9">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5A2B9B59" w14:textId="77777777" w:rsidR="00D03476" w:rsidRPr="00D84957" w:rsidRDefault="00D03476" w:rsidP="00AB1BE9">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55F3980C" w14:textId="77777777" w:rsidR="00D03476" w:rsidRPr="00D84957" w:rsidRDefault="00D03476" w:rsidP="00AB1BE9">
            <w:pPr>
              <w:spacing w:before="60" w:after="60"/>
              <w:jc w:val="center"/>
              <w:rPr>
                <w:b/>
                <w:i/>
                <w:sz w:val="18"/>
                <w:szCs w:val="18"/>
              </w:rPr>
            </w:pPr>
            <w:r w:rsidRPr="00D84957">
              <w:rPr>
                <w:b/>
                <w:i/>
                <w:sz w:val="18"/>
                <w:szCs w:val="18"/>
              </w:rPr>
              <w:t>Indirect Measure 1</w:t>
            </w:r>
          </w:p>
        </w:tc>
        <w:tc>
          <w:tcPr>
            <w:tcW w:w="1224" w:type="dxa"/>
            <w:shd w:val="clear" w:color="auto" w:fill="DBE5F1"/>
            <w:vAlign w:val="center"/>
          </w:tcPr>
          <w:p w14:paraId="7D1CE1B7" w14:textId="77777777" w:rsidR="00D03476" w:rsidRPr="00D84957" w:rsidRDefault="00D03476" w:rsidP="00AB1BE9">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580C361F" w14:textId="77777777" w:rsidR="00D03476" w:rsidRPr="00D84957" w:rsidRDefault="00D03476" w:rsidP="00AB1BE9">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67851ADA" w14:textId="77777777" w:rsidR="00D03476" w:rsidRPr="00D84957" w:rsidRDefault="00D03476" w:rsidP="00AB1BE9">
            <w:pPr>
              <w:spacing w:before="60" w:after="60"/>
              <w:jc w:val="center"/>
              <w:rPr>
                <w:b/>
                <w:i/>
                <w:sz w:val="18"/>
                <w:szCs w:val="18"/>
              </w:rPr>
            </w:pPr>
            <w:r w:rsidRPr="00D84957">
              <w:rPr>
                <w:b/>
                <w:i/>
                <w:sz w:val="18"/>
                <w:szCs w:val="18"/>
              </w:rPr>
              <w:t>Indirect Measure 4</w:t>
            </w:r>
          </w:p>
        </w:tc>
      </w:tr>
      <w:tr w:rsidR="00D03476" w14:paraId="53893463"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3744" w:type="dxa"/>
            <w:gridSpan w:val="4"/>
            <w:vMerge/>
            <w:shd w:val="clear" w:color="auto" w:fill="DBE5F1"/>
            <w:vAlign w:val="center"/>
          </w:tcPr>
          <w:p w14:paraId="2FFA2F92" w14:textId="77777777" w:rsidR="00D03476" w:rsidRDefault="00D03476" w:rsidP="00AB1BE9">
            <w:pPr>
              <w:jc w:val="center"/>
            </w:pPr>
          </w:p>
        </w:tc>
        <w:tc>
          <w:tcPr>
            <w:tcW w:w="1224" w:type="dxa"/>
            <w:shd w:val="clear" w:color="auto" w:fill="DBE5F1"/>
            <w:vAlign w:val="center"/>
          </w:tcPr>
          <w:p w14:paraId="2BFFB71A"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C2029BB"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gridSpan w:val="2"/>
            <w:shd w:val="clear" w:color="auto" w:fill="DBE5F1"/>
            <w:vAlign w:val="center"/>
          </w:tcPr>
          <w:p w14:paraId="48ED90C6"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CD7CB5A"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DA12A37"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ADD56C0"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6855C443" w14:textId="77777777" w:rsidR="00D03476" w:rsidRPr="00D84957" w:rsidRDefault="00D03476" w:rsidP="00AB1BE9">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3D57273D" w14:textId="77777777" w:rsidR="00D03476" w:rsidRPr="00D84957" w:rsidRDefault="00D03476" w:rsidP="00AB1BE9">
            <w:pPr>
              <w:spacing w:before="60" w:after="60"/>
              <w:jc w:val="center"/>
              <w:rPr>
                <w:sz w:val="18"/>
                <w:szCs w:val="18"/>
              </w:rPr>
            </w:pPr>
            <w:r w:rsidRPr="00D84957">
              <w:rPr>
                <w:b/>
                <w:sz w:val="18"/>
                <w:szCs w:val="18"/>
              </w:rPr>
              <w:t>Performance Target Was…</w:t>
            </w:r>
          </w:p>
        </w:tc>
      </w:tr>
      <w:tr w:rsidR="00321061" w:rsidRPr="006D7005" w14:paraId="53570893" w14:textId="77777777" w:rsidTr="0068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51ABA303" w14:textId="1F540357" w:rsidR="00321061" w:rsidRPr="006D7005" w:rsidRDefault="00321061" w:rsidP="00AB1BE9">
            <w:pPr>
              <w:spacing w:before="60" w:after="60"/>
              <w:rPr>
                <w:rFonts w:ascii="Times" w:hAnsi="Times" w:cs="Calibri"/>
                <w:highlight w:val="green"/>
              </w:rPr>
            </w:pPr>
            <w:r w:rsidRPr="006D7005">
              <w:rPr>
                <w:rFonts w:ascii="Times" w:hAnsi="Times" w:cs="Calibri"/>
              </w:rPr>
              <w:t>1.</w:t>
            </w:r>
          </w:p>
        </w:tc>
        <w:tc>
          <w:tcPr>
            <w:tcW w:w="3384" w:type="dxa"/>
            <w:tcBorders>
              <w:left w:val="nil"/>
            </w:tcBorders>
            <w:shd w:val="clear" w:color="auto" w:fill="auto"/>
          </w:tcPr>
          <w:p w14:paraId="229F100D" w14:textId="77777777" w:rsidR="00321061" w:rsidRPr="006D7005" w:rsidRDefault="00321061" w:rsidP="0068176D">
            <w:pPr>
              <w:ind w:left="367" w:hanging="360"/>
              <w:rPr>
                <w:rFonts w:ascii="Times" w:hAnsi="Times"/>
                <w:b/>
              </w:rPr>
            </w:pPr>
            <w:r w:rsidRPr="006D7005">
              <w:rPr>
                <w:rFonts w:ascii="Times" w:hAnsi="Times"/>
                <w:b/>
              </w:rPr>
              <w:t xml:space="preserve">Communication </w:t>
            </w:r>
          </w:p>
          <w:p w14:paraId="40999D41" w14:textId="4B378EED" w:rsidR="00321061" w:rsidRPr="006D7005" w:rsidRDefault="00321061" w:rsidP="00AB1BE9">
            <w:pPr>
              <w:spacing w:before="60" w:after="60"/>
              <w:rPr>
                <w:rFonts w:ascii="Times" w:hAnsi="Times" w:cs="Calibri"/>
                <w:highlight w:val="green"/>
              </w:rPr>
            </w:pPr>
            <w:r w:rsidRPr="006D7005">
              <w:rPr>
                <w:rFonts w:ascii="Times" w:hAnsi="Times"/>
              </w:rPr>
              <w:t xml:space="preserve">Graduates can communicate effectively both orally and in writing in an organizational setting.  </w:t>
            </w:r>
          </w:p>
        </w:tc>
        <w:tc>
          <w:tcPr>
            <w:tcW w:w="1224" w:type="dxa"/>
            <w:shd w:val="clear" w:color="auto" w:fill="auto"/>
            <w:vAlign w:val="center"/>
          </w:tcPr>
          <w:p w14:paraId="6032A76B" w14:textId="0A500AFC"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124DA7CA" w14:textId="27792240" w:rsidR="00321061" w:rsidRPr="006D7005" w:rsidRDefault="00321061" w:rsidP="00AB1BE9">
            <w:pPr>
              <w:jc w:val="center"/>
              <w:rPr>
                <w:rFonts w:ascii="Times" w:hAnsi="Times"/>
                <w:highlight w:val="green"/>
              </w:rPr>
            </w:pPr>
            <w:r w:rsidRPr="006D7005">
              <w:rPr>
                <w:rFonts w:ascii="Times" w:hAnsi="Times"/>
              </w:rPr>
              <w:t>Met</w:t>
            </w:r>
          </w:p>
        </w:tc>
        <w:tc>
          <w:tcPr>
            <w:tcW w:w="1224" w:type="dxa"/>
            <w:gridSpan w:val="2"/>
            <w:shd w:val="clear" w:color="auto" w:fill="auto"/>
            <w:vAlign w:val="center"/>
          </w:tcPr>
          <w:p w14:paraId="482AA3C9"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26DA20BA"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192636B8" w14:textId="0813740A"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6A0DFEB1" w14:textId="1AD8E32B"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35F0C1F0"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704CF4C4" w14:textId="77777777" w:rsidR="00321061" w:rsidRPr="006D7005" w:rsidRDefault="00321061" w:rsidP="00AB1BE9">
            <w:pPr>
              <w:jc w:val="center"/>
              <w:rPr>
                <w:rFonts w:ascii="Times" w:hAnsi="Times"/>
                <w:highlight w:val="green"/>
              </w:rPr>
            </w:pPr>
          </w:p>
        </w:tc>
      </w:tr>
      <w:tr w:rsidR="00321061" w:rsidRPr="006D7005" w14:paraId="6620B445" w14:textId="77777777" w:rsidTr="00681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4CF0D587" w14:textId="49AA1EC6" w:rsidR="00321061" w:rsidRPr="006D7005" w:rsidRDefault="00321061" w:rsidP="00AB1BE9">
            <w:pPr>
              <w:spacing w:before="60" w:after="60"/>
              <w:rPr>
                <w:rFonts w:ascii="Times" w:hAnsi="Times" w:cs="Calibri"/>
                <w:highlight w:val="green"/>
              </w:rPr>
            </w:pPr>
            <w:r w:rsidRPr="006D7005">
              <w:rPr>
                <w:rFonts w:ascii="Times" w:hAnsi="Times" w:cs="Calibri"/>
              </w:rPr>
              <w:t>2.</w:t>
            </w:r>
          </w:p>
        </w:tc>
        <w:tc>
          <w:tcPr>
            <w:tcW w:w="3384" w:type="dxa"/>
            <w:tcBorders>
              <w:left w:val="nil"/>
            </w:tcBorders>
            <w:shd w:val="clear" w:color="auto" w:fill="auto"/>
          </w:tcPr>
          <w:p w14:paraId="18C1E55F" w14:textId="77777777" w:rsidR="00321061" w:rsidRPr="006D7005" w:rsidRDefault="00321061" w:rsidP="0068176D">
            <w:pPr>
              <w:ind w:left="367" w:hanging="360"/>
              <w:rPr>
                <w:rFonts w:ascii="Times" w:hAnsi="Times"/>
                <w:b/>
              </w:rPr>
            </w:pPr>
            <w:r w:rsidRPr="006D7005">
              <w:rPr>
                <w:rFonts w:ascii="Times" w:hAnsi="Times"/>
                <w:b/>
              </w:rPr>
              <w:t>Knowledge and Decision Making</w:t>
            </w:r>
          </w:p>
          <w:p w14:paraId="4E3C8BFC" w14:textId="61893657" w:rsidR="00321061" w:rsidRPr="006D7005" w:rsidRDefault="00321061" w:rsidP="00AB1BE9">
            <w:pPr>
              <w:spacing w:before="60" w:after="60"/>
              <w:rPr>
                <w:rFonts w:ascii="Times" w:hAnsi="Times" w:cs="Calibri"/>
                <w:highlight w:val="green"/>
              </w:rPr>
            </w:pPr>
            <w:r w:rsidRPr="006D7005">
              <w:rPr>
                <w:rFonts w:ascii="Times" w:hAnsi="Times"/>
              </w:rPr>
              <w:t>Graduates will have an integrative knowledge of fundamental business topics, systems, and processes.  Students can appropriately use the frameworks from relevant business functional areas to analyze business situations, synthesize information, and develop potential solutions.</w:t>
            </w:r>
          </w:p>
        </w:tc>
        <w:tc>
          <w:tcPr>
            <w:tcW w:w="1224" w:type="dxa"/>
            <w:shd w:val="clear" w:color="auto" w:fill="auto"/>
            <w:vAlign w:val="center"/>
          </w:tcPr>
          <w:p w14:paraId="03D32AA0" w14:textId="3BC21C8B"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5716FB10" w14:textId="6D23B0F0" w:rsidR="00321061" w:rsidRPr="006D7005" w:rsidRDefault="00321061" w:rsidP="00AB1BE9">
            <w:pPr>
              <w:jc w:val="center"/>
              <w:rPr>
                <w:rFonts w:ascii="Times" w:hAnsi="Times"/>
                <w:highlight w:val="green"/>
              </w:rPr>
            </w:pPr>
            <w:r w:rsidRPr="006D7005">
              <w:rPr>
                <w:rFonts w:ascii="Times" w:hAnsi="Times"/>
              </w:rPr>
              <w:t>Met</w:t>
            </w:r>
          </w:p>
        </w:tc>
        <w:tc>
          <w:tcPr>
            <w:tcW w:w="1224" w:type="dxa"/>
            <w:gridSpan w:val="2"/>
            <w:shd w:val="clear" w:color="auto" w:fill="auto"/>
            <w:vAlign w:val="center"/>
          </w:tcPr>
          <w:p w14:paraId="27AA84D5"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53B6A80F"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215A28A2" w14:textId="6D575E99"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1AD598E2" w14:textId="0D8FA53E"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0F56DB44"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122665EB" w14:textId="77777777" w:rsidR="00321061" w:rsidRPr="006D7005" w:rsidRDefault="00321061" w:rsidP="00AB1BE9">
            <w:pPr>
              <w:jc w:val="center"/>
              <w:rPr>
                <w:rFonts w:ascii="Times" w:hAnsi="Times"/>
                <w:highlight w:val="green"/>
              </w:rPr>
            </w:pPr>
          </w:p>
        </w:tc>
      </w:tr>
      <w:tr w:rsidR="00321061" w:rsidRPr="006D7005" w14:paraId="390DF238" w14:textId="77777777" w:rsidTr="002E4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0FB0BB59" w14:textId="761F5626" w:rsidR="00321061" w:rsidRPr="006D7005" w:rsidRDefault="00321061" w:rsidP="00AB1BE9">
            <w:pPr>
              <w:spacing w:before="60" w:after="60"/>
              <w:rPr>
                <w:rFonts w:ascii="Times" w:hAnsi="Times" w:cs="Calibri"/>
                <w:highlight w:val="green"/>
              </w:rPr>
            </w:pPr>
            <w:r w:rsidRPr="006D7005">
              <w:rPr>
                <w:rFonts w:ascii="Times" w:hAnsi="Times" w:cs="Calibri"/>
              </w:rPr>
              <w:t>3.</w:t>
            </w:r>
          </w:p>
        </w:tc>
        <w:tc>
          <w:tcPr>
            <w:tcW w:w="3384" w:type="dxa"/>
            <w:tcBorders>
              <w:left w:val="nil"/>
            </w:tcBorders>
            <w:shd w:val="clear" w:color="auto" w:fill="auto"/>
          </w:tcPr>
          <w:p w14:paraId="40A76222" w14:textId="77777777" w:rsidR="00321061" w:rsidRPr="006D7005" w:rsidRDefault="00321061" w:rsidP="002E4004">
            <w:pPr>
              <w:ind w:left="367" w:hanging="360"/>
              <w:rPr>
                <w:rFonts w:ascii="Times" w:hAnsi="Times"/>
                <w:b/>
              </w:rPr>
            </w:pPr>
            <w:r w:rsidRPr="006D7005">
              <w:rPr>
                <w:rFonts w:ascii="Times" w:hAnsi="Times"/>
                <w:b/>
              </w:rPr>
              <w:t xml:space="preserve">Ethical, Legal, Societal and Global </w:t>
            </w:r>
          </w:p>
          <w:p w14:paraId="0A0FF79D" w14:textId="706C78EE" w:rsidR="00321061" w:rsidRPr="006D7005" w:rsidRDefault="00321061" w:rsidP="00AB1BE9">
            <w:pPr>
              <w:spacing w:before="60" w:after="60"/>
              <w:rPr>
                <w:rFonts w:ascii="Times" w:hAnsi="Times" w:cs="Calibri"/>
                <w:highlight w:val="green"/>
              </w:rPr>
            </w:pPr>
            <w:r w:rsidRPr="006D7005">
              <w:rPr>
                <w:rFonts w:ascii="Times" w:hAnsi="Times"/>
              </w:rPr>
              <w:t>Graduates understand the ethical framework in which organizations operate and have the ability to comprehend, describe, and explain the social, legal, and global influences facing our world today.</w:t>
            </w:r>
          </w:p>
        </w:tc>
        <w:tc>
          <w:tcPr>
            <w:tcW w:w="1224" w:type="dxa"/>
            <w:shd w:val="clear" w:color="auto" w:fill="auto"/>
            <w:vAlign w:val="center"/>
          </w:tcPr>
          <w:p w14:paraId="219AF0F1" w14:textId="20CDE6C7"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501A1C26" w14:textId="0D47D02A" w:rsidR="00321061" w:rsidRPr="006D7005" w:rsidRDefault="00321061" w:rsidP="00AB1BE9">
            <w:pPr>
              <w:jc w:val="center"/>
              <w:rPr>
                <w:rFonts w:ascii="Times" w:hAnsi="Times"/>
                <w:highlight w:val="green"/>
              </w:rPr>
            </w:pPr>
            <w:r w:rsidRPr="006D7005">
              <w:rPr>
                <w:rFonts w:ascii="Times" w:hAnsi="Times"/>
              </w:rPr>
              <w:t>Met</w:t>
            </w:r>
          </w:p>
        </w:tc>
        <w:tc>
          <w:tcPr>
            <w:tcW w:w="1224" w:type="dxa"/>
            <w:gridSpan w:val="2"/>
            <w:shd w:val="clear" w:color="auto" w:fill="auto"/>
            <w:vAlign w:val="center"/>
          </w:tcPr>
          <w:p w14:paraId="14B6CC67"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43CC42CA"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0E2B2224" w14:textId="4BD511E9"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27C981FE" w14:textId="5AC2ECFA"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788CA89D"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472D89D8" w14:textId="77777777" w:rsidR="00321061" w:rsidRPr="006D7005" w:rsidRDefault="00321061" w:rsidP="00AB1BE9">
            <w:pPr>
              <w:jc w:val="center"/>
              <w:rPr>
                <w:rFonts w:ascii="Times" w:hAnsi="Times"/>
                <w:highlight w:val="green"/>
              </w:rPr>
            </w:pPr>
          </w:p>
        </w:tc>
      </w:tr>
      <w:tr w:rsidR="00321061" w:rsidRPr="006D7005" w14:paraId="0CD41668" w14:textId="77777777" w:rsidTr="002E4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67122482" w14:textId="697167FB" w:rsidR="00321061" w:rsidRPr="006D7005" w:rsidRDefault="00321061" w:rsidP="00AB1BE9">
            <w:pPr>
              <w:spacing w:before="60" w:after="60"/>
              <w:rPr>
                <w:rFonts w:ascii="Times" w:hAnsi="Times" w:cs="Calibri"/>
                <w:highlight w:val="green"/>
              </w:rPr>
            </w:pPr>
            <w:r w:rsidRPr="006D7005">
              <w:rPr>
                <w:rFonts w:ascii="Times" w:hAnsi="Times" w:cs="Calibri"/>
              </w:rPr>
              <w:t>4.</w:t>
            </w:r>
          </w:p>
        </w:tc>
        <w:tc>
          <w:tcPr>
            <w:tcW w:w="3384" w:type="dxa"/>
            <w:tcBorders>
              <w:left w:val="nil"/>
            </w:tcBorders>
            <w:shd w:val="clear" w:color="auto" w:fill="auto"/>
          </w:tcPr>
          <w:p w14:paraId="571346FD" w14:textId="77777777" w:rsidR="00321061" w:rsidRPr="006D7005" w:rsidRDefault="00321061" w:rsidP="002E4004">
            <w:pPr>
              <w:ind w:left="367" w:hanging="360"/>
              <w:rPr>
                <w:rFonts w:ascii="Times" w:hAnsi="Times"/>
                <w:b/>
              </w:rPr>
            </w:pPr>
            <w:r w:rsidRPr="006D7005">
              <w:rPr>
                <w:rFonts w:ascii="Times" w:hAnsi="Times"/>
                <w:b/>
              </w:rPr>
              <w:t xml:space="preserve">Leadership, Teamwork and Collaboration </w:t>
            </w:r>
          </w:p>
          <w:p w14:paraId="3E0F8B15" w14:textId="19973067" w:rsidR="00321061" w:rsidRPr="006D7005" w:rsidRDefault="00321061" w:rsidP="00AB1BE9">
            <w:pPr>
              <w:spacing w:before="60" w:after="60"/>
              <w:rPr>
                <w:rFonts w:ascii="Times" w:hAnsi="Times" w:cs="Calibri"/>
                <w:highlight w:val="green"/>
              </w:rPr>
            </w:pPr>
            <w:r w:rsidRPr="006D7005">
              <w:rPr>
                <w:rFonts w:ascii="Times" w:hAnsi="Times"/>
              </w:rPr>
              <w:t xml:space="preserve">Graduates should demonstrate a </w:t>
            </w:r>
            <w:r w:rsidRPr="006D7005">
              <w:rPr>
                <w:rFonts w:ascii="Times" w:hAnsi="Times"/>
              </w:rPr>
              <w:lastRenderedPageBreak/>
              <w:t>knowledge of modern leadership theories and practice that prepares them to assume leadership positions</w:t>
            </w:r>
          </w:p>
        </w:tc>
        <w:tc>
          <w:tcPr>
            <w:tcW w:w="1224" w:type="dxa"/>
            <w:shd w:val="clear" w:color="auto" w:fill="auto"/>
            <w:vAlign w:val="center"/>
          </w:tcPr>
          <w:p w14:paraId="75578821" w14:textId="161B1173" w:rsidR="00321061" w:rsidRPr="006D7005" w:rsidRDefault="00321061" w:rsidP="00AB1BE9">
            <w:pPr>
              <w:jc w:val="center"/>
              <w:rPr>
                <w:rFonts w:ascii="Times" w:hAnsi="Times"/>
                <w:highlight w:val="green"/>
              </w:rPr>
            </w:pPr>
            <w:r w:rsidRPr="006D7005">
              <w:rPr>
                <w:rFonts w:ascii="Times" w:hAnsi="Times"/>
              </w:rPr>
              <w:lastRenderedPageBreak/>
              <w:t>Met</w:t>
            </w:r>
          </w:p>
        </w:tc>
        <w:tc>
          <w:tcPr>
            <w:tcW w:w="1224" w:type="dxa"/>
            <w:shd w:val="clear" w:color="auto" w:fill="auto"/>
            <w:vAlign w:val="center"/>
          </w:tcPr>
          <w:p w14:paraId="3A0E6295" w14:textId="1709A12B" w:rsidR="00321061" w:rsidRPr="006D7005" w:rsidRDefault="00321061" w:rsidP="00AB1BE9">
            <w:pPr>
              <w:jc w:val="center"/>
              <w:rPr>
                <w:rFonts w:ascii="Times" w:hAnsi="Times"/>
                <w:highlight w:val="green"/>
              </w:rPr>
            </w:pPr>
            <w:r w:rsidRPr="006D7005">
              <w:rPr>
                <w:rFonts w:ascii="Times" w:hAnsi="Times"/>
              </w:rPr>
              <w:t>Met</w:t>
            </w:r>
          </w:p>
        </w:tc>
        <w:tc>
          <w:tcPr>
            <w:tcW w:w="1224" w:type="dxa"/>
            <w:gridSpan w:val="2"/>
            <w:shd w:val="clear" w:color="auto" w:fill="auto"/>
            <w:vAlign w:val="center"/>
          </w:tcPr>
          <w:p w14:paraId="54E8CD10"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020FBDFA"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30F7C729" w14:textId="481CFB13"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2CA0313C" w14:textId="030A082B" w:rsidR="00321061" w:rsidRPr="006D7005" w:rsidRDefault="00321061" w:rsidP="00AB1BE9">
            <w:pPr>
              <w:jc w:val="center"/>
              <w:rPr>
                <w:rFonts w:ascii="Times" w:hAnsi="Times"/>
                <w:highlight w:val="green"/>
              </w:rPr>
            </w:pPr>
            <w:r w:rsidRPr="006D7005">
              <w:rPr>
                <w:rFonts w:ascii="Times" w:hAnsi="Times"/>
              </w:rPr>
              <w:t>Met</w:t>
            </w:r>
          </w:p>
        </w:tc>
        <w:tc>
          <w:tcPr>
            <w:tcW w:w="1224" w:type="dxa"/>
            <w:shd w:val="clear" w:color="auto" w:fill="auto"/>
            <w:vAlign w:val="center"/>
          </w:tcPr>
          <w:p w14:paraId="188DA444" w14:textId="77777777" w:rsidR="00321061" w:rsidRPr="006D7005" w:rsidRDefault="00321061" w:rsidP="00AB1BE9">
            <w:pPr>
              <w:jc w:val="center"/>
              <w:rPr>
                <w:rFonts w:ascii="Times" w:hAnsi="Times"/>
                <w:highlight w:val="green"/>
              </w:rPr>
            </w:pPr>
          </w:p>
        </w:tc>
        <w:tc>
          <w:tcPr>
            <w:tcW w:w="1224" w:type="dxa"/>
            <w:shd w:val="clear" w:color="auto" w:fill="auto"/>
            <w:vAlign w:val="center"/>
          </w:tcPr>
          <w:p w14:paraId="0CE37389" w14:textId="77777777" w:rsidR="00321061" w:rsidRPr="006D7005" w:rsidRDefault="00321061" w:rsidP="00AB1BE9">
            <w:pPr>
              <w:jc w:val="center"/>
              <w:rPr>
                <w:rFonts w:ascii="Times" w:hAnsi="Times"/>
                <w:highlight w:val="green"/>
              </w:rPr>
            </w:pPr>
          </w:p>
        </w:tc>
      </w:tr>
      <w:tr w:rsidR="00D03476" w:rsidRPr="00321061" w14:paraId="2D09811B"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3744" w:type="dxa"/>
            <w:gridSpan w:val="4"/>
            <w:vMerge w:val="restart"/>
            <w:shd w:val="clear" w:color="auto" w:fill="DBE5F1"/>
            <w:tcMar>
              <w:left w:w="0" w:type="dxa"/>
              <w:right w:w="0" w:type="dxa"/>
            </w:tcMar>
            <w:vAlign w:val="center"/>
          </w:tcPr>
          <w:p w14:paraId="7B10B8DA" w14:textId="77777777" w:rsidR="00D03476" w:rsidRPr="00321061" w:rsidRDefault="00D03476" w:rsidP="00AB1BE9">
            <w:pPr>
              <w:spacing w:before="60"/>
              <w:jc w:val="center"/>
              <w:rPr>
                <w:rFonts w:cs="Calibri"/>
                <w:b/>
              </w:rPr>
            </w:pPr>
            <w:r w:rsidRPr="00321061">
              <w:rPr>
                <w:rFonts w:cs="Calibri"/>
                <w:b/>
              </w:rPr>
              <w:lastRenderedPageBreak/>
              <w:t>Intended Student Learning Outcomes:</w:t>
            </w:r>
          </w:p>
          <w:p w14:paraId="4B908C2A" w14:textId="7D394509" w:rsidR="00D03476" w:rsidRPr="00321061" w:rsidRDefault="008F2D32" w:rsidP="00AB1BE9">
            <w:pPr>
              <w:spacing w:after="60"/>
              <w:jc w:val="center"/>
              <w:rPr>
                <w:rFonts w:cs="Calibri"/>
                <w:b/>
              </w:rPr>
            </w:pPr>
            <w:r>
              <w:rPr>
                <w:rFonts w:cs="Calibri"/>
                <w:b/>
              </w:rPr>
              <w:t>Master of Science in Management</w:t>
            </w:r>
          </w:p>
        </w:tc>
        <w:tc>
          <w:tcPr>
            <w:tcW w:w="1224" w:type="dxa"/>
            <w:shd w:val="clear" w:color="auto" w:fill="DBE5F1"/>
            <w:vAlign w:val="center"/>
          </w:tcPr>
          <w:p w14:paraId="035E0299" w14:textId="77777777" w:rsidR="00D03476" w:rsidRPr="00321061" w:rsidRDefault="00D03476" w:rsidP="00AB1BE9">
            <w:pPr>
              <w:spacing w:before="60" w:after="60"/>
              <w:jc w:val="center"/>
              <w:rPr>
                <w:b/>
                <w:i/>
                <w:sz w:val="18"/>
                <w:szCs w:val="18"/>
              </w:rPr>
            </w:pPr>
            <w:r w:rsidRPr="00321061">
              <w:rPr>
                <w:b/>
                <w:i/>
                <w:sz w:val="18"/>
                <w:szCs w:val="18"/>
              </w:rPr>
              <w:t>Direct Measure 1</w:t>
            </w:r>
          </w:p>
        </w:tc>
        <w:tc>
          <w:tcPr>
            <w:tcW w:w="1224" w:type="dxa"/>
            <w:shd w:val="clear" w:color="auto" w:fill="DBE5F1"/>
            <w:vAlign w:val="center"/>
          </w:tcPr>
          <w:p w14:paraId="48966B2B" w14:textId="77777777" w:rsidR="00D03476" w:rsidRPr="00321061" w:rsidRDefault="00D03476" w:rsidP="00AB1BE9">
            <w:pPr>
              <w:spacing w:before="60" w:after="60"/>
              <w:jc w:val="center"/>
              <w:rPr>
                <w:b/>
                <w:i/>
                <w:sz w:val="18"/>
                <w:szCs w:val="18"/>
              </w:rPr>
            </w:pPr>
            <w:r w:rsidRPr="00321061">
              <w:rPr>
                <w:b/>
                <w:i/>
                <w:sz w:val="18"/>
                <w:szCs w:val="18"/>
              </w:rPr>
              <w:t>Direct Measure 2</w:t>
            </w:r>
          </w:p>
        </w:tc>
        <w:tc>
          <w:tcPr>
            <w:tcW w:w="1224" w:type="dxa"/>
            <w:gridSpan w:val="2"/>
            <w:shd w:val="clear" w:color="auto" w:fill="DBE5F1"/>
            <w:vAlign w:val="center"/>
          </w:tcPr>
          <w:p w14:paraId="4D9A2451" w14:textId="77777777" w:rsidR="00D03476" w:rsidRPr="00321061" w:rsidRDefault="00D03476" w:rsidP="00AB1BE9">
            <w:pPr>
              <w:spacing w:before="60" w:after="60"/>
              <w:jc w:val="center"/>
              <w:rPr>
                <w:b/>
                <w:i/>
                <w:sz w:val="18"/>
                <w:szCs w:val="18"/>
              </w:rPr>
            </w:pPr>
            <w:r w:rsidRPr="00321061">
              <w:rPr>
                <w:b/>
                <w:i/>
                <w:sz w:val="18"/>
                <w:szCs w:val="18"/>
              </w:rPr>
              <w:t>Direct Measure 3</w:t>
            </w:r>
          </w:p>
        </w:tc>
        <w:tc>
          <w:tcPr>
            <w:tcW w:w="1224" w:type="dxa"/>
            <w:shd w:val="clear" w:color="auto" w:fill="DBE5F1"/>
            <w:vAlign w:val="center"/>
          </w:tcPr>
          <w:p w14:paraId="2D700D25" w14:textId="77777777" w:rsidR="00D03476" w:rsidRPr="00321061" w:rsidRDefault="00D03476" w:rsidP="00AB1BE9">
            <w:pPr>
              <w:spacing w:before="60" w:after="60"/>
              <w:jc w:val="center"/>
              <w:rPr>
                <w:b/>
                <w:i/>
                <w:sz w:val="18"/>
                <w:szCs w:val="18"/>
              </w:rPr>
            </w:pPr>
            <w:r w:rsidRPr="00321061">
              <w:rPr>
                <w:b/>
                <w:i/>
                <w:sz w:val="18"/>
                <w:szCs w:val="18"/>
              </w:rPr>
              <w:t>Direct Measure 4</w:t>
            </w:r>
          </w:p>
        </w:tc>
        <w:tc>
          <w:tcPr>
            <w:tcW w:w="1224" w:type="dxa"/>
            <w:shd w:val="clear" w:color="auto" w:fill="DBE5F1"/>
            <w:vAlign w:val="center"/>
          </w:tcPr>
          <w:p w14:paraId="3EB5167D" w14:textId="77777777" w:rsidR="00D03476" w:rsidRPr="00321061" w:rsidRDefault="00D03476" w:rsidP="00AB1BE9">
            <w:pPr>
              <w:spacing w:before="60" w:after="60"/>
              <w:jc w:val="center"/>
              <w:rPr>
                <w:b/>
                <w:i/>
                <w:sz w:val="18"/>
                <w:szCs w:val="18"/>
              </w:rPr>
            </w:pPr>
            <w:r w:rsidRPr="00321061">
              <w:rPr>
                <w:b/>
                <w:i/>
                <w:sz w:val="18"/>
                <w:szCs w:val="18"/>
              </w:rPr>
              <w:t>Indirect Measure 1</w:t>
            </w:r>
          </w:p>
        </w:tc>
        <w:tc>
          <w:tcPr>
            <w:tcW w:w="1224" w:type="dxa"/>
            <w:shd w:val="clear" w:color="auto" w:fill="DBE5F1"/>
            <w:vAlign w:val="center"/>
          </w:tcPr>
          <w:p w14:paraId="442C8F47" w14:textId="77777777" w:rsidR="00D03476" w:rsidRPr="00321061" w:rsidRDefault="00D03476" w:rsidP="00AB1BE9">
            <w:pPr>
              <w:spacing w:before="60" w:after="60"/>
              <w:jc w:val="center"/>
              <w:rPr>
                <w:b/>
                <w:i/>
                <w:sz w:val="18"/>
                <w:szCs w:val="18"/>
              </w:rPr>
            </w:pPr>
            <w:r w:rsidRPr="00321061">
              <w:rPr>
                <w:b/>
                <w:i/>
                <w:sz w:val="18"/>
                <w:szCs w:val="18"/>
              </w:rPr>
              <w:t>Indirect Measure 2</w:t>
            </w:r>
          </w:p>
        </w:tc>
        <w:tc>
          <w:tcPr>
            <w:tcW w:w="1224" w:type="dxa"/>
            <w:shd w:val="clear" w:color="auto" w:fill="DBE5F1"/>
            <w:vAlign w:val="center"/>
          </w:tcPr>
          <w:p w14:paraId="7C8176C6" w14:textId="77777777" w:rsidR="00D03476" w:rsidRPr="00321061" w:rsidRDefault="00D03476" w:rsidP="00AB1BE9">
            <w:pPr>
              <w:spacing w:before="60" w:after="60"/>
              <w:jc w:val="center"/>
              <w:rPr>
                <w:b/>
                <w:i/>
                <w:sz w:val="18"/>
                <w:szCs w:val="18"/>
              </w:rPr>
            </w:pPr>
            <w:r w:rsidRPr="00321061">
              <w:rPr>
                <w:b/>
                <w:i/>
                <w:sz w:val="18"/>
                <w:szCs w:val="18"/>
              </w:rPr>
              <w:t>Indirect Measure 3</w:t>
            </w:r>
          </w:p>
        </w:tc>
        <w:tc>
          <w:tcPr>
            <w:tcW w:w="1224" w:type="dxa"/>
            <w:shd w:val="clear" w:color="auto" w:fill="DBE5F1"/>
            <w:vAlign w:val="center"/>
          </w:tcPr>
          <w:p w14:paraId="0DB67DEC" w14:textId="77777777" w:rsidR="00D03476" w:rsidRPr="00321061" w:rsidRDefault="00D03476" w:rsidP="00AB1BE9">
            <w:pPr>
              <w:spacing w:before="60" w:after="60"/>
              <w:jc w:val="center"/>
              <w:rPr>
                <w:b/>
                <w:i/>
                <w:sz w:val="18"/>
                <w:szCs w:val="18"/>
              </w:rPr>
            </w:pPr>
            <w:r w:rsidRPr="00321061">
              <w:rPr>
                <w:b/>
                <w:i/>
                <w:sz w:val="18"/>
                <w:szCs w:val="18"/>
              </w:rPr>
              <w:t>Indirect Measure 4</w:t>
            </w:r>
          </w:p>
        </w:tc>
      </w:tr>
      <w:tr w:rsidR="00D03476" w:rsidRPr="00321061" w14:paraId="150BA98E"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2"/>
          <w:jc w:val="center"/>
        </w:trPr>
        <w:tc>
          <w:tcPr>
            <w:tcW w:w="3744" w:type="dxa"/>
            <w:gridSpan w:val="4"/>
            <w:vMerge/>
            <w:shd w:val="clear" w:color="auto" w:fill="DBE5F1"/>
            <w:vAlign w:val="center"/>
          </w:tcPr>
          <w:p w14:paraId="60AAAF64" w14:textId="77777777" w:rsidR="00D03476" w:rsidRPr="00321061" w:rsidRDefault="00D03476" w:rsidP="00AB1BE9">
            <w:pPr>
              <w:jc w:val="center"/>
            </w:pPr>
          </w:p>
        </w:tc>
        <w:tc>
          <w:tcPr>
            <w:tcW w:w="1224" w:type="dxa"/>
            <w:shd w:val="clear" w:color="auto" w:fill="DBE5F1"/>
            <w:vAlign w:val="center"/>
          </w:tcPr>
          <w:p w14:paraId="0F176D37"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10C5A150"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gridSpan w:val="2"/>
            <w:shd w:val="clear" w:color="auto" w:fill="DBE5F1"/>
            <w:vAlign w:val="center"/>
          </w:tcPr>
          <w:p w14:paraId="08CA34BC"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5055CC64"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068EE5BC"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331002C3"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0846C5CA" w14:textId="77777777" w:rsidR="00D03476" w:rsidRPr="00321061" w:rsidRDefault="00D03476" w:rsidP="00AB1BE9">
            <w:pPr>
              <w:spacing w:before="60" w:after="60"/>
              <w:jc w:val="center"/>
              <w:rPr>
                <w:sz w:val="18"/>
                <w:szCs w:val="18"/>
              </w:rPr>
            </w:pPr>
            <w:r w:rsidRPr="00321061">
              <w:rPr>
                <w:b/>
                <w:sz w:val="18"/>
                <w:szCs w:val="18"/>
              </w:rPr>
              <w:t>Performance Target Was…</w:t>
            </w:r>
          </w:p>
        </w:tc>
        <w:tc>
          <w:tcPr>
            <w:tcW w:w="1224" w:type="dxa"/>
            <w:shd w:val="clear" w:color="auto" w:fill="DBE5F1"/>
            <w:vAlign w:val="center"/>
          </w:tcPr>
          <w:p w14:paraId="1E1E8CC8" w14:textId="77777777" w:rsidR="00D03476" w:rsidRPr="00321061" w:rsidRDefault="00D03476" w:rsidP="00AB1BE9">
            <w:pPr>
              <w:spacing w:before="60" w:after="60"/>
              <w:jc w:val="center"/>
              <w:rPr>
                <w:sz w:val="18"/>
                <w:szCs w:val="18"/>
              </w:rPr>
            </w:pPr>
            <w:r w:rsidRPr="00321061">
              <w:rPr>
                <w:b/>
                <w:sz w:val="18"/>
                <w:szCs w:val="18"/>
              </w:rPr>
              <w:t>Performance Target Was…</w:t>
            </w:r>
          </w:p>
        </w:tc>
      </w:tr>
      <w:tr w:rsidR="008F2D32" w:rsidRPr="006D7005" w14:paraId="1F4ECB59"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7B745857" w14:textId="5FBE50B7" w:rsidR="008F2D32" w:rsidRPr="006D7005" w:rsidRDefault="008F2D32" w:rsidP="00AB1BE9">
            <w:pPr>
              <w:spacing w:before="60" w:after="60"/>
              <w:rPr>
                <w:rFonts w:ascii="Times" w:hAnsi="Times" w:cs="Calibri"/>
              </w:rPr>
            </w:pPr>
            <w:r w:rsidRPr="006D7005">
              <w:rPr>
                <w:rFonts w:ascii="Times" w:hAnsi="Times" w:cs="Calibri"/>
              </w:rPr>
              <w:t>1.</w:t>
            </w:r>
          </w:p>
        </w:tc>
        <w:tc>
          <w:tcPr>
            <w:tcW w:w="3384" w:type="dxa"/>
            <w:tcBorders>
              <w:left w:val="nil"/>
            </w:tcBorders>
            <w:shd w:val="clear" w:color="auto" w:fill="auto"/>
          </w:tcPr>
          <w:p w14:paraId="396E04CE" w14:textId="537B385A" w:rsidR="008F2D32" w:rsidRPr="006D7005" w:rsidRDefault="008F2D32" w:rsidP="00AB1BE9">
            <w:pPr>
              <w:spacing w:before="60" w:after="60"/>
              <w:rPr>
                <w:rFonts w:ascii="Times" w:hAnsi="Times" w:cs="Calibri"/>
              </w:rPr>
            </w:pPr>
            <w:r w:rsidRPr="006D7005">
              <w:rPr>
                <w:rFonts w:ascii="Times" w:hAnsi="Times" w:cs="Calibri"/>
              </w:rPr>
              <w:t>Students will demonstrate the ability to solve problems based on a knowledge of the tools, concepts and theories of each of the functional business disciplines; accounting, economics, finance, management and marketing</w:t>
            </w:r>
          </w:p>
        </w:tc>
        <w:tc>
          <w:tcPr>
            <w:tcW w:w="1224" w:type="dxa"/>
            <w:shd w:val="clear" w:color="auto" w:fill="auto"/>
            <w:vAlign w:val="center"/>
          </w:tcPr>
          <w:p w14:paraId="4CBB2EC6" w14:textId="2727E756"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43FE36E6" w14:textId="5F85A720" w:rsidR="008F2D32" w:rsidRPr="006D7005" w:rsidRDefault="008F2D32" w:rsidP="00AB1BE9">
            <w:pPr>
              <w:jc w:val="center"/>
              <w:rPr>
                <w:rFonts w:ascii="Times" w:hAnsi="Times"/>
              </w:rPr>
            </w:pPr>
            <w:r w:rsidRPr="006D7005">
              <w:rPr>
                <w:rFonts w:ascii="Times" w:hAnsi="Times"/>
              </w:rPr>
              <w:t>Met</w:t>
            </w:r>
          </w:p>
        </w:tc>
        <w:tc>
          <w:tcPr>
            <w:tcW w:w="1224" w:type="dxa"/>
            <w:gridSpan w:val="2"/>
            <w:shd w:val="clear" w:color="auto" w:fill="auto"/>
            <w:vAlign w:val="center"/>
          </w:tcPr>
          <w:p w14:paraId="0A8CEEA6" w14:textId="77777777" w:rsidR="008F2D32" w:rsidRPr="006D7005" w:rsidRDefault="008F2D32" w:rsidP="00AB1BE9">
            <w:pPr>
              <w:jc w:val="center"/>
              <w:rPr>
                <w:rFonts w:ascii="Times" w:hAnsi="Times"/>
              </w:rPr>
            </w:pPr>
          </w:p>
        </w:tc>
        <w:tc>
          <w:tcPr>
            <w:tcW w:w="1224" w:type="dxa"/>
            <w:shd w:val="clear" w:color="auto" w:fill="auto"/>
            <w:vAlign w:val="center"/>
          </w:tcPr>
          <w:p w14:paraId="5BAC08A8" w14:textId="77777777" w:rsidR="008F2D32" w:rsidRPr="006D7005" w:rsidRDefault="008F2D32" w:rsidP="00AB1BE9">
            <w:pPr>
              <w:jc w:val="center"/>
              <w:rPr>
                <w:rFonts w:ascii="Times" w:hAnsi="Times"/>
              </w:rPr>
            </w:pPr>
          </w:p>
        </w:tc>
        <w:tc>
          <w:tcPr>
            <w:tcW w:w="1224" w:type="dxa"/>
            <w:shd w:val="clear" w:color="auto" w:fill="auto"/>
            <w:vAlign w:val="center"/>
          </w:tcPr>
          <w:p w14:paraId="71D4F144" w14:textId="67A9E5DB"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1138AE8C" w14:textId="6099F382"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468CF99D" w14:textId="77777777" w:rsidR="008F2D32" w:rsidRPr="006D7005" w:rsidRDefault="008F2D32" w:rsidP="00AB1BE9">
            <w:pPr>
              <w:jc w:val="center"/>
              <w:rPr>
                <w:rFonts w:ascii="Times" w:hAnsi="Times"/>
              </w:rPr>
            </w:pPr>
          </w:p>
        </w:tc>
        <w:tc>
          <w:tcPr>
            <w:tcW w:w="1224" w:type="dxa"/>
            <w:shd w:val="clear" w:color="auto" w:fill="auto"/>
            <w:vAlign w:val="center"/>
          </w:tcPr>
          <w:p w14:paraId="2950E430" w14:textId="77777777" w:rsidR="008F2D32" w:rsidRPr="006D7005" w:rsidRDefault="008F2D32" w:rsidP="00AB1BE9">
            <w:pPr>
              <w:jc w:val="center"/>
              <w:rPr>
                <w:rFonts w:ascii="Times" w:hAnsi="Times"/>
              </w:rPr>
            </w:pPr>
          </w:p>
        </w:tc>
      </w:tr>
      <w:tr w:rsidR="008F2D32" w:rsidRPr="006D7005" w14:paraId="2D881A62"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2CDBDADE" w14:textId="139CFE51" w:rsidR="008F2D32" w:rsidRPr="006D7005" w:rsidRDefault="008F2D32" w:rsidP="00AB1BE9">
            <w:pPr>
              <w:spacing w:before="60" w:after="60"/>
              <w:rPr>
                <w:rFonts w:ascii="Times" w:hAnsi="Times" w:cs="Calibri"/>
              </w:rPr>
            </w:pPr>
            <w:r w:rsidRPr="006D7005">
              <w:rPr>
                <w:rFonts w:ascii="Times" w:hAnsi="Times" w:cs="Calibri"/>
              </w:rPr>
              <w:t>2.</w:t>
            </w:r>
          </w:p>
        </w:tc>
        <w:tc>
          <w:tcPr>
            <w:tcW w:w="3384" w:type="dxa"/>
            <w:tcBorders>
              <w:left w:val="nil"/>
            </w:tcBorders>
            <w:shd w:val="clear" w:color="auto" w:fill="auto"/>
          </w:tcPr>
          <w:p w14:paraId="09683FB5" w14:textId="746648B5" w:rsidR="008F2D32" w:rsidRPr="006D7005" w:rsidRDefault="008F2D32" w:rsidP="00AB1BE9">
            <w:pPr>
              <w:spacing w:before="60" w:after="60"/>
              <w:rPr>
                <w:rFonts w:ascii="Times" w:hAnsi="Times" w:cs="Calibri"/>
              </w:rPr>
            </w:pPr>
            <w:r w:rsidRPr="006D7005">
              <w:rPr>
                <w:rFonts w:ascii="Times" w:hAnsi="Times" w:cs="Calibri"/>
              </w:rPr>
              <w:t>Students will demonstrate the ability to communicate professionally and effectively.</w:t>
            </w:r>
          </w:p>
        </w:tc>
        <w:tc>
          <w:tcPr>
            <w:tcW w:w="1224" w:type="dxa"/>
            <w:shd w:val="clear" w:color="auto" w:fill="auto"/>
            <w:vAlign w:val="center"/>
          </w:tcPr>
          <w:p w14:paraId="7F60BA0C" w14:textId="40E2A05D"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3CCE6083" w14:textId="256953D6" w:rsidR="008F2D32" w:rsidRPr="006D7005" w:rsidRDefault="008F2D32" w:rsidP="00AB1BE9">
            <w:pPr>
              <w:jc w:val="center"/>
              <w:rPr>
                <w:rFonts w:ascii="Times" w:hAnsi="Times"/>
              </w:rPr>
            </w:pPr>
            <w:r w:rsidRPr="006D7005">
              <w:rPr>
                <w:rFonts w:ascii="Times" w:hAnsi="Times"/>
              </w:rPr>
              <w:t>Met</w:t>
            </w:r>
          </w:p>
        </w:tc>
        <w:tc>
          <w:tcPr>
            <w:tcW w:w="1224" w:type="dxa"/>
            <w:gridSpan w:val="2"/>
            <w:shd w:val="clear" w:color="auto" w:fill="auto"/>
            <w:vAlign w:val="center"/>
          </w:tcPr>
          <w:p w14:paraId="545948B2" w14:textId="77777777" w:rsidR="008F2D32" w:rsidRPr="006D7005" w:rsidRDefault="008F2D32" w:rsidP="00AB1BE9">
            <w:pPr>
              <w:jc w:val="center"/>
              <w:rPr>
                <w:rFonts w:ascii="Times" w:hAnsi="Times"/>
              </w:rPr>
            </w:pPr>
          </w:p>
        </w:tc>
        <w:tc>
          <w:tcPr>
            <w:tcW w:w="1224" w:type="dxa"/>
            <w:shd w:val="clear" w:color="auto" w:fill="auto"/>
            <w:vAlign w:val="center"/>
          </w:tcPr>
          <w:p w14:paraId="0046BCF8" w14:textId="77777777" w:rsidR="008F2D32" w:rsidRPr="006D7005" w:rsidRDefault="008F2D32" w:rsidP="00AB1BE9">
            <w:pPr>
              <w:jc w:val="center"/>
              <w:rPr>
                <w:rFonts w:ascii="Times" w:hAnsi="Times"/>
              </w:rPr>
            </w:pPr>
          </w:p>
        </w:tc>
        <w:tc>
          <w:tcPr>
            <w:tcW w:w="1224" w:type="dxa"/>
            <w:shd w:val="clear" w:color="auto" w:fill="auto"/>
            <w:vAlign w:val="center"/>
          </w:tcPr>
          <w:p w14:paraId="34CC2394" w14:textId="7BE3EBE8"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167DA210" w14:textId="0D1FB731"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6CBEF1A3" w14:textId="77777777" w:rsidR="008F2D32" w:rsidRPr="006D7005" w:rsidRDefault="008F2D32" w:rsidP="00AB1BE9">
            <w:pPr>
              <w:jc w:val="center"/>
              <w:rPr>
                <w:rFonts w:ascii="Times" w:hAnsi="Times"/>
              </w:rPr>
            </w:pPr>
          </w:p>
        </w:tc>
        <w:tc>
          <w:tcPr>
            <w:tcW w:w="1224" w:type="dxa"/>
            <w:shd w:val="clear" w:color="auto" w:fill="auto"/>
            <w:vAlign w:val="center"/>
          </w:tcPr>
          <w:p w14:paraId="7448F266" w14:textId="77777777" w:rsidR="008F2D32" w:rsidRPr="006D7005" w:rsidRDefault="008F2D32" w:rsidP="00AB1BE9">
            <w:pPr>
              <w:jc w:val="center"/>
              <w:rPr>
                <w:rFonts w:ascii="Times" w:hAnsi="Times"/>
              </w:rPr>
            </w:pPr>
          </w:p>
        </w:tc>
      </w:tr>
      <w:tr w:rsidR="008F2D32" w:rsidRPr="006D7005" w14:paraId="5485C56F"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5968E7A9" w14:textId="3BA78E50" w:rsidR="008F2D32" w:rsidRPr="006D7005" w:rsidRDefault="008F2D32" w:rsidP="00AB1BE9">
            <w:pPr>
              <w:spacing w:before="60" w:after="60"/>
              <w:rPr>
                <w:rFonts w:ascii="Times" w:hAnsi="Times" w:cs="Calibri"/>
              </w:rPr>
            </w:pPr>
            <w:r w:rsidRPr="006D7005">
              <w:rPr>
                <w:rFonts w:ascii="Times" w:hAnsi="Times" w:cs="Calibri"/>
              </w:rPr>
              <w:t>3.</w:t>
            </w:r>
          </w:p>
        </w:tc>
        <w:tc>
          <w:tcPr>
            <w:tcW w:w="3384" w:type="dxa"/>
            <w:tcBorders>
              <w:left w:val="nil"/>
            </w:tcBorders>
            <w:shd w:val="clear" w:color="auto" w:fill="auto"/>
          </w:tcPr>
          <w:p w14:paraId="288C11DE" w14:textId="1F9CE8BF" w:rsidR="008F2D32" w:rsidRPr="006D7005" w:rsidRDefault="008F2D32" w:rsidP="00AB1BE9">
            <w:pPr>
              <w:spacing w:before="60" w:after="60"/>
              <w:rPr>
                <w:rFonts w:ascii="Times" w:hAnsi="Times" w:cs="Calibri"/>
              </w:rPr>
            </w:pPr>
            <w:r w:rsidRPr="006D7005">
              <w:rPr>
                <w:rFonts w:ascii="Times" w:hAnsi="Times" w:cs="Calibri"/>
              </w:rPr>
              <w:t>Students will demonstrate the ability to apply ethical criteria, critical and creative thinking, and analytical and quantitative skills to solve business problems.</w:t>
            </w:r>
          </w:p>
        </w:tc>
        <w:tc>
          <w:tcPr>
            <w:tcW w:w="1224" w:type="dxa"/>
            <w:shd w:val="clear" w:color="auto" w:fill="auto"/>
            <w:vAlign w:val="center"/>
          </w:tcPr>
          <w:p w14:paraId="20963277" w14:textId="512EEC9F"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3D1AB747" w14:textId="54C21115" w:rsidR="008F2D32" w:rsidRPr="006D7005" w:rsidRDefault="008F2D32" w:rsidP="00AB1BE9">
            <w:pPr>
              <w:jc w:val="center"/>
              <w:rPr>
                <w:rFonts w:ascii="Times" w:hAnsi="Times"/>
              </w:rPr>
            </w:pPr>
            <w:r w:rsidRPr="006D7005">
              <w:rPr>
                <w:rFonts w:ascii="Times" w:hAnsi="Times"/>
              </w:rPr>
              <w:t>Met</w:t>
            </w:r>
          </w:p>
        </w:tc>
        <w:tc>
          <w:tcPr>
            <w:tcW w:w="1224" w:type="dxa"/>
            <w:gridSpan w:val="2"/>
            <w:shd w:val="clear" w:color="auto" w:fill="auto"/>
            <w:vAlign w:val="center"/>
          </w:tcPr>
          <w:p w14:paraId="44F5F389" w14:textId="77777777" w:rsidR="008F2D32" w:rsidRPr="006D7005" w:rsidRDefault="008F2D32" w:rsidP="00AB1BE9">
            <w:pPr>
              <w:jc w:val="center"/>
              <w:rPr>
                <w:rFonts w:ascii="Times" w:hAnsi="Times"/>
              </w:rPr>
            </w:pPr>
          </w:p>
        </w:tc>
        <w:tc>
          <w:tcPr>
            <w:tcW w:w="1224" w:type="dxa"/>
            <w:shd w:val="clear" w:color="auto" w:fill="auto"/>
            <w:vAlign w:val="center"/>
          </w:tcPr>
          <w:p w14:paraId="2A8CB952" w14:textId="77777777" w:rsidR="008F2D32" w:rsidRPr="006D7005" w:rsidRDefault="008F2D32" w:rsidP="00AB1BE9">
            <w:pPr>
              <w:jc w:val="center"/>
              <w:rPr>
                <w:rFonts w:ascii="Times" w:hAnsi="Times"/>
              </w:rPr>
            </w:pPr>
          </w:p>
        </w:tc>
        <w:tc>
          <w:tcPr>
            <w:tcW w:w="1224" w:type="dxa"/>
            <w:shd w:val="clear" w:color="auto" w:fill="auto"/>
            <w:vAlign w:val="center"/>
          </w:tcPr>
          <w:p w14:paraId="73AE3D80" w14:textId="71DE0BF4"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7E7A58F9" w14:textId="14C39B09"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36B443DD" w14:textId="77777777" w:rsidR="008F2D32" w:rsidRPr="006D7005" w:rsidRDefault="008F2D32" w:rsidP="00AB1BE9">
            <w:pPr>
              <w:jc w:val="center"/>
              <w:rPr>
                <w:rFonts w:ascii="Times" w:hAnsi="Times"/>
              </w:rPr>
            </w:pPr>
          </w:p>
        </w:tc>
        <w:tc>
          <w:tcPr>
            <w:tcW w:w="1224" w:type="dxa"/>
            <w:shd w:val="clear" w:color="auto" w:fill="auto"/>
            <w:vAlign w:val="center"/>
          </w:tcPr>
          <w:p w14:paraId="3C9C556B" w14:textId="77777777" w:rsidR="008F2D32" w:rsidRPr="006D7005" w:rsidRDefault="008F2D32" w:rsidP="00AB1BE9">
            <w:pPr>
              <w:jc w:val="center"/>
              <w:rPr>
                <w:rFonts w:ascii="Times" w:hAnsi="Times"/>
              </w:rPr>
            </w:pPr>
          </w:p>
        </w:tc>
      </w:tr>
      <w:tr w:rsidR="008F2D32" w:rsidRPr="006D7005" w14:paraId="146B7FB1" w14:textId="77777777" w:rsidTr="00AB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0"/>
          <w:jc w:val="center"/>
        </w:trPr>
        <w:tc>
          <w:tcPr>
            <w:tcW w:w="360" w:type="dxa"/>
            <w:gridSpan w:val="3"/>
            <w:tcBorders>
              <w:right w:val="nil"/>
            </w:tcBorders>
            <w:shd w:val="clear" w:color="auto" w:fill="auto"/>
            <w:tcMar>
              <w:left w:w="115" w:type="dxa"/>
              <w:right w:w="0" w:type="dxa"/>
            </w:tcMar>
          </w:tcPr>
          <w:p w14:paraId="2AF40BD1" w14:textId="53B97FFF" w:rsidR="008F2D32" w:rsidRPr="006D7005" w:rsidRDefault="008F2D32" w:rsidP="00AB1BE9">
            <w:pPr>
              <w:spacing w:before="60" w:after="60"/>
              <w:rPr>
                <w:rFonts w:ascii="Times" w:hAnsi="Times" w:cs="Calibri"/>
                <w:highlight w:val="green"/>
              </w:rPr>
            </w:pPr>
            <w:r w:rsidRPr="006D7005">
              <w:rPr>
                <w:rFonts w:ascii="Times" w:hAnsi="Times" w:cs="Calibri"/>
              </w:rPr>
              <w:t>4.</w:t>
            </w:r>
          </w:p>
        </w:tc>
        <w:tc>
          <w:tcPr>
            <w:tcW w:w="3384" w:type="dxa"/>
            <w:tcBorders>
              <w:left w:val="nil"/>
            </w:tcBorders>
            <w:shd w:val="clear" w:color="auto" w:fill="auto"/>
          </w:tcPr>
          <w:p w14:paraId="6F761841" w14:textId="0765BDA8" w:rsidR="008F2D32" w:rsidRPr="006D7005" w:rsidRDefault="008F2D32" w:rsidP="00AB1BE9">
            <w:pPr>
              <w:spacing w:before="60" w:after="60"/>
              <w:rPr>
                <w:rFonts w:ascii="Times" w:hAnsi="Times" w:cs="Calibri"/>
                <w:i/>
                <w:highlight w:val="green"/>
              </w:rPr>
            </w:pPr>
            <w:r w:rsidRPr="006D7005">
              <w:rPr>
                <w:rFonts w:ascii="Times" w:hAnsi="Times" w:cs="Calibri"/>
              </w:rPr>
              <w:t xml:space="preserve">Students will demonstrate </w:t>
            </w:r>
            <w:r w:rsidR="00024FC4" w:rsidRPr="006D7005">
              <w:rPr>
                <w:rFonts w:ascii="Times" w:hAnsi="Times" w:cs="Calibri"/>
              </w:rPr>
              <w:t>knowledge</w:t>
            </w:r>
            <w:r w:rsidRPr="006D7005">
              <w:rPr>
                <w:rFonts w:ascii="Times" w:hAnsi="Times" w:cs="Calibri"/>
              </w:rPr>
              <w:t xml:space="preserve"> of modern leadership theories and practice that prepares them to assume leadership positions.</w:t>
            </w:r>
          </w:p>
        </w:tc>
        <w:tc>
          <w:tcPr>
            <w:tcW w:w="1224" w:type="dxa"/>
            <w:shd w:val="clear" w:color="auto" w:fill="auto"/>
            <w:vAlign w:val="center"/>
          </w:tcPr>
          <w:p w14:paraId="208D72D2" w14:textId="10386BA1"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6D7AA9D8" w14:textId="34163263" w:rsidR="008F2D32" w:rsidRPr="006D7005" w:rsidRDefault="008F2D32" w:rsidP="00AB1BE9">
            <w:pPr>
              <w:jc w:val="center"/>
              <w:rPr>
                <w:rFonts w:ascii="Times" w:hAnsi="Times"/>
              </w:rPr>
            </w:pPr>
            <w:r w:rsidRPr="006D7005">
              <w:rPr>
                <w:rFonts w:ascii="Times" w:hAnsi="Times"/>
              </w:rPr>
              <w:t>Met</w:t>
            </w:r>
          </w:p>
        </w:tc>
        <w:tc>
          <w:tcPr>
            <w:tcW w:w="1224" w:type="dxa"/>
            <w:gridSpan w:val="2"/>
            <w:shd w:val="clear" w:color="auto" w:fill="auto"/>
            <w:vAlign w:val="center"/>
          </w:tcPr>
          <w:p w14:paraId="15D2AF38" w14:textId="77777777" w:rsidR="008F2D32" w:rsidRPr="006D7005" w:rsidRDefault="008F2D32" w:rsidP="00AB1BE9">
            <w:pPr>
              <w:jc w:val="center"/>
              <w:rPr>
                <w:rFonts w:ascii="Times" w:hAnsi="Times"/>
              </w:rPr>
            </w:pPr>
          </w:p>
        </w:tc>
        <w:tc>
          <w:tcPr>
            <w:tcW w:w="1224" w:type="dxa"/>
            <w:shd w:val="clear" w:color="auto" w:fill="auto"/>
            <w:vAlign w:val="center"/>
          </w:tcPr>
          <w:p w14:paraId="4E98B29D" w14:textId="77777777" w:rsidR="008F2D32" w:rsidRPr="006D7005" w:rsidRDefault="008F2D32" w:rsidP="00AB1BE9">
            <w:pPr>
              <w:jc w:val="center"/>
              <w:rPr>
                <w:rFonts w:ascii="Times" w:hAnsi="Times"/>
              </w:rPr>
            </w:pPr>
          </w:p>
        </w:tc>
        <w:tc>
          <w:tcPr>
            <w:tcW w:w="1224" w:type="dxa"/>
            <w:shd w:val="clear" w:color="auto" w:fill="auto"/>
            <w:vAlign w:val="center"/>
          </w:tcPr>
          <w:p w14:paraId="5308FE83" w14:textId="6E7D8666"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1B18BA63" w14:textId="2F1F5FA5" w:rsidR="008F2D32" w:rsidRPr="006D7005" w:rsidRDefault="008F2D32" w:rsidP="00AB1BE9">
            <w:pPr>
              <w:jc w:val="center"/>
              <w:rPr>
                <w:rFonts w:ascii="Times" w:hAnsi="Times"/>
              </w:rPr>
            </w:pPr>
            <w:r w:rsidRPr="006D7005">
              <w:rPr>
                <w:rFonts w:ascii="Times" w:hAnsi="Times"/>
              </w:rPr>
              <w:t>Met</w:t>
            </w:r>
          </w:p>
        </w:tc>
        <w:tc>
          <w:tcPr>
            <w:tcW w:w="1224" w:type="dxa"/>
            <w:shd w:val="clear" w:color="auto" w:fill="auto"/>
            <w:vAlign w:val="center"/>
          </w:tcPr>
          <w:p w14:paraId="1EB336CB" w14:textId="77777777" w:rsidR="008F2D32" w:rsidRPr="006D7005" w:rsidRDefault="008F2D32" w:rsidP="00AB1BE9">
            <w:pPr>
              <w:jc w:val="center"/>
              <w:rPr>
                <w:rFonts w:ascii="Times" w:hAnsi="Times"/>
              </w:rPr>
            </w:pPr>
          </w:p>
        </w:tc>
        <w:tc>
          <w:tcPr>
            <w:tcW w:w="1224" w:type="dxa"/>
            <w:shd w:val="clear" w:color="auto" w:fill="auto"/>
            <w:vAlign w:val="center"/>
          </w:tcPr>
          <w:p w14:paraId="5C49C084" w14:textId="77777777" w:rsidR="008F2D32" w:rsidRPr="006D7005" w:rsidRDefault="008F2D32" w:rsidP="00AB1BE9">
            <w:pPr>
              <w:jc w:val="center"/>
              <w:rPr>
                <w:rFonts w:ascii="Times" w:hAnsi="Times"/>
              </w:rPr>
            </w:pPr>
          </w:p>
        </w:tc>
      </w:tr>
    </w:tbl>
    <w:p w14:paraId="59C47244" w14:textId="77777777" w:rsidR="00D84957" w:rsidRPr="00D84957" w:rsidRDefault="00D84957" w:rsidP="00D84957">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176"/>
      </w:tblGrid>
      <w:tr w:rsidR="00F15E1D" w:rsidRPr="001C62E2" w14:paraId="7007A2CB" w14:textId="77777777" w:rsidTr="005573FA">
        <w:trPr>
          <w:trHeight w:val="288"/>
          <w:jc w:val="center"/>
        </w:trPr>
        <w:tc>
          <w:tcPr>
            <w:tcW w:w="13536" w:type="dxa"/>
            <w:gridSpan w:val="2"/>
            <w:tcBorders>
              <w:top w:val="nil"/>
            </w:tcBorders>
            <w:shd w:val="clear" w:color="auto" w:fill="DBE5F1"/>
            <w:tcMar>
              <w:left w:w="115" w:type="dxa"/>
              <w:right w:w="0" w:type="dxa"/>
            </w:tcMar>
            <w:vAlign w:val="center"/>
          </w:tcPr>
          <w:p w14:paraId="606078D0" w14:textId="77777777" w:rsidR="00F15E1D" w:rsidRPr="00CF1111" w:rsidRDefault="00F15E1D" w:rsidP="00CF1111">
            <w:pPr>
              <w:spacing w:before="60" w:after="60"/>
              <w:rPr>
                <w:rFonts w:cs="Calibri"/>
                <w:b/>
              </w:rPr>
            </w:pPr>
            <w:r w:rsidRPr="00CF1111">
              <w:rPr>
                <w:rFonts w:cs="Calibri"/>
                <w:b/>
              </w:rPr>
              <w:t xml:space="preserve">Proposed Courses of Action for Improvement in </w:t>
            </w:r>
            <w:r w:rsidR="00CF1111" w:rsidRPr="00CF1111">
              <w:rPr>
                <w:rFonts w:cs="Calibri"/>
                <w:b/>
              </w:rPr>
              <w:t>Learning Outcomes</w:t>
            </w:r>
            <w:r w:rsidRPr="00CF1111">
              <w:rPr>
                <w:rFonts w:cs="Calibri"/>
                <w:b/>
              </w:rPr>
              <w:t xml:space="preserve"> for which Performance Targets Were Not Met:</w:t>
            </w:r>
          </w:p>
        </w:tc>
      </w:tr>
      <w:tr w:rsidR="00301D08" w:rsidRPr="006D7005" w14:paraId="76AD1506" w14:textId="77777777" w:rsidTr="005573FA">
        <w:trPr>
          <w:jc w:val="center"/>
        </w:trPr>
        <w:tc>
          <w:tcPr>
            <w:tcW w:w="360" w:type="dxa"/>
            <w:tcBorders>
              <w:right w:val="nil"/>
            </w:tcBorders>
            <w:tcMar>
              <w:left w:w="115" w:type="dxa"/>
              <w:right w:w="0" w:type="dxa"/>
            </w:tcMar>
          </w:tcPr>
          <w:p w14:paraId="6FFD40C7" w14:textId="77777777" w:rsidR="00F15E1D" w:rsidRPr="006D7005" w:rsidRDefault="00F15E1D" w:rsidP="007407B0">
            <w:pPr>
              <w:spacing w:before="60" w:after="60"/>
              <w:rPr>
                <w:rFonts w:ascii="Times" w:hAnsi="Times" w:cs="Calibri"/>
              </w:rPr>
            </w:pPr>
            <w:r w:rsidRPr="006D7005">
              <w:rPr>
                <w:rFonts w:ascii="Times" w:hAnsi="Times" w:cs="Calibri"/>
              </w:rPr>
              <w:t>1.</w:t>
            </w:r>
          </w:p>
        </w:tc>
        <w:tc>
          <w:tcPr>
            <w:tcW w:w="13176" w:type="dxa"/>
            <w:tcBorders>
              <w:left w:val="nil"/>
            </w:tcBorders>
          </w:tcPr>
          <w:p w14:paraId="61AAF605" w14:textId="059E5120" w:rsidR="00F15E1D" w:rsidRPr="006D7005" w:rsidRDefault="006D7005" w:rsidP="00563E66">
            <w:pPr>
              <w:spacing w:before="60" w:after="60"/>
              <w:rPr>
                <w:rFonts w:ascii="Times" w:hAnsi="Times" w:cs="Calibri"/>
              </w:rPr>
            </w:pPr>
            <w:r w:rsidRPr="006D7005">
              <w:rPr>
                <w:rFonts w:ascii="Times" w:hAnsi="Times" w:cs="Calibri"/>
              </w:rPr>
              <w:t xml:space="preserve">Provide incentive for BBA, MBA, and MS in Management students to excel on the Peregrine CPC exit exam.  In Spring 2016, the exam score will be tied to at least 10% of the final grade in the capstone course for the BBA, </w:t>
            </w:r>
            <w:r w:rsidR="00024FC4" w:rsidRPr="006D7005">
              <w:rPr>
                <w:rFonts w:ascii="Times" w:hAnsi="Times" w:cs="Calibri"/>
              </w:rPr>
              <w:t>MA</w:t>
            </w:r>
            <w:r w:rsidRPr="006D7005">
              <w:rPr>
                <w:rFonts w:ascii="Times" w:hAnsi="Times" w:cs="Calibri"/>
              </w:rPr>
              <w:t xml:space="preserve">, and MS in Management. </w:t>
            </w:r>
          </w:p>
        </w:tc>
      </w:tr>
    </w:tbl>
    <w:p w14:paraId="001765F2" w14:textId="77777777" w:rsidR="00134178" w:rsidRDefault="00134178" w:rsidP="00F13591">
      <w:pPr>
        <w:rPr>
          <w:rFonts w:cs="Calibri"/>
          <w:b/>
        </w:rPr>
      </w:pPr>
    </w:p>
    <w:sectPr w:rsidR="00134178" w:rsidSect="00F21E8A">
      <w:footerReference w:type="default" r:id="rId11"/>
      <w:pgSz w:w="15840" w:h="12240" w:orient="landscape" w:code="1"/>
      <w:pgMar w:top="1008" w:right="1152" w:bottom="720" w:left="1152" w:header="720" w:footer="288"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985AD" w14:textId="77777777" w:rsidR="00951900" w:rsidRDefault="00951900" w:rsidP="00381AA9">
      <w:r>
        <w:separator/>
      </w:r>
    </w:p>
  </w:endnote>
  <w:endnote w:type="continuationSeparator" w:id="0">
    <w:p w14:paraId="0F8BB20C" w14:textId="77777777" w:rsidR="00951900" w:rsidRDefault="00951900"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6FC3" w14:textId="77777777" w:rsidR="003B0292" w:rsidRPr="00DA28CF" w:rsidRDefault="003B0292" w:rsidP="007809D8">
    <w:pPr>
      <w:pStyle w:val="Footer"/>
      <w:framePr w:h="226" w:hRule="exact" w:wrap="around" w:vAnchor="text" w:hAnchor="margin" w:xAlign="center" w:y="6"/>
      <w:rPr>
        <w:rStyle w:val="PageNumber"/>
        <w:sz w:val="20"/>
        <w:szCs w:val="20"/>
      </w:rPr>
    </w:pPr>
    <w:r w:rsidRPr="00DA28CF">
      <w:rPr>
        <w:rStyle w:val="PageNumber"/>
        <w:sz w:val="20"/>
        <w:szCs w:val="20"/>
      </w:rPr>
      <w:fldChar w:fldCharType="begin"/>
    </w:r>
    <w:r w:rsidRPr="00DA28CF">
      <w:rPr>
        <w:rStyle w:val="PageNumber"/>
        <w:sz w:val="20"/>
        <w:szCs w:val="20"/>
      </w:rPr>
      <w:instrText xml:space="preserve">PAGE  </w:instrText>
    </w:r>
    <w:r w:rsidRPr="00DA28CF">
      <w:rPr>
        <w:rStyle w:val="PageNumber"/>
        <w:sz w:val="20"/>
        <w:szCs w:val="20"/>
      </w:rPr>
      <w:fldChar w:fldCharType="separate"/>
    </w:r>
    <w:r>
      <w:rPr>
        <w:rStyle w:val="PageNumber"/>
        <w:noProof/>
        <w:sz w:val="20"/>
        <w:szCs w:val="20"/>
      </w:rPr>
      <w:t>i</w:t>
    </w:r>
    <w:r w:rsidRPr="00DA28CF">
      <w:rPr>
        <w:rStyle w:val="PageNumber"/>
        <w:sz w:val="20"/>
        <w:szCs w:val="20"/>
      </w:rPr>
      <w:fldChar w:fldCharType="end"/>
    </w:r>
  </w:p>
  <w:p w14:paraId="7C7144DB" w14:textId="77777777" w:rsidR="003B0292" w:rsidRDefault="003B0292" w:rsidP="007809D8">
    <w:pPr>
      <w:pStyle w:val="Footer"/>
      <w:tabs>
        <w:tab w:val="clear" w:pos="4320"/>
        <w:tab w:val="clear" w:pos="8640"/>
      </w:tabs>
      <w:rPr>
        <w:rFonts w:ascii="Times New Roman" w:hAnsi="Times New Roman" w:cs="Times New Roman"/>
        <w:i/>
        <w:iCs/>
        <w:sz w:val="20"/>
        <w:szCs w:val="20"/>
      </w:rPr>
    </w:pPr>
    <w:r>
      <w:rPr>
        <w:rFonts w:ascii="Times New Roman" w:hAnsi="Times New Roman" w:cs="Times New Roman"/>
        <w:i/>
        <w:iCs/>
        <w:sz w:val="20"/>
        <w:szCs w:val="20"/>
      </w:rPr>
      <w:t>Accreditation Process Manual</w:t>
    </w:r>
    <w:r>
      <w:rPr>
        <w:rFonts w:ascii="Times New Roman" w:hAnsi="Times New Roman" w:cs="Times New Roman"/>
        <w:i/>
        <w:iCs/>
        <w:sz w:val="20"/>
        <w:szCs w:val="20"/>
      </w:rPr>
      <w:tab/>
    </w:r>
    <w:r>
      <w:rPr>
        <w:rFonts w:ascii="Times New Roman" w:hAnsi="Times New Roman" w:cs="Times New Roman"/>
        <w:i/>
        <w:iCs/>
        <w:sz w:val="20"/>
        <w:szCs w:val="20"/>
      </w:rPr>
      <w:tab/>
    </w:r>
    <w:r>
      <w:rPr>
        <w:rStyle w:val="PageNumber"/>
        <w:sz w:val="20"/>
        <w:szCs w:val="20"/>
      </w:rPr>
      <w:tab/>
      <w:t xml:space="preserve">                                         </w:t>
    </w:r>
    <w:r>
      <w:rPr>
        <w:rStyle w:val="PageNumber"/>
        <w:i/>
        <w:sz w:val="20"/>
        <w:szCs w:val="20"/>
      </w:rPr>
      <w:t>March</w:t>
    </w:r>
    <w:r w:rsidRPr="00B23C86">
      <w:rPr>
        <w:rStyle w:val="PageNumber"/>
        <w:i/>
        <w:sz w:val="20"/>
        <w:szCs w:val="20"/>
      </w:rPr>
      <w:t xml:space="preserve"> </w:t>
    </w:r>
    <w:r w:rsidRPr="005B2A23">
      <w:rPr>
        <w:rStyle w:val="PageNumber"/>
        <w:i/>
        <w:sz w:val="20"/>
        <w:szCs w:val="20"/>
      </w:rPr>
      <w:t>20</w:t>
    </w:r>
    <w:r>
      <w:rPr>
        <w:rStyle w:val="PageNumber"/>
        <w:i/>
        <w:sz w:val="20"/>
        <w:szCs w:val="20"/>
      </w:rPr>
      <w:t>10 (Amended March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AC61" w14:textId="77777777" w:rsidR="003B0292" w:rsidRPr="00F23FE3" w:rsidRDefault="003B0292" w:rsidP="007809D8">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D822" w14:textId="77777777" w:rsidR="003B0292" w:rsidRPr="00F21E8A" w:rsidRDefault="003B0292" w:rsidP="00F21E8A">
    <w:pPr>
      <w:pStyle w:val="Footer"/>
      <w:jc w:val="right"/>
      <w:rPr>
        <w:rFonts w:ascii="Calibri" w:hAnsi="Calibri"/>
        <w:sz w:val="20"/>
        <w:szCs w:val="20"/>
      </w:rPr>
    </w:pPr>
    <w:r w:rsidRPr="00F21E8A">
      <w:rPr>
        <w:rFonts w:ascii="Calibri" w:hAnsi="Calibri"/>
        <w:sz w:val="20"/>
        <w:szCs w:val="20"/>
      </w:rPr>
      <w:fldChar w:fldCharType="begin"/>
    </w:r>
    <w:r w:rsidRPr="00F21E8A">
      <w:rPr>
        <w:rFonts w:ascii="Calibri" w:hAnsi="Calibri"/>
        <w:sz w:val="20"/>
        <w:szCs w:val="20"/>
      </w:rPr>
      <w:instrText xml:space="preserve"> PAGE   \* MERGEFORMAT </w:instrText>
    </w:r>
    <w:r w:rsidRPr="00F21E8A">
      <w:rPr>
        <w:rFonts w:ascii="Calibri" w:hAnsi="Calibri"/>
        <w:sz w:val="20"/>
        <w:szCs w:val="20"/>
      </w:rPr>
      <w:fldChar w:fldCharType="separate"/>
    </w:r>
    <w:r w:rsidR="00E01C48">
      <w:rPr>
        <w:rFonts w:ascii="Calibri" w:hAnsi="Calibri"/>
        <w:noProof/>
        <w:sz w:val="20"/>
        <w:szCs w:val="20"/>
      </w:rPr>
      <w:t>1</w:t>
    </w:r>
    <w:r w:rsidRPr="00F21E8A">
      <w:rPr>
        <w:rFonts w:ascii="Calibri" w:hAnsi="Calibri"/>
        <w:noProof/>
        <w:sz w:val="20"/>
        <w:szCs w:val="20"/>
      </w:rPr>
      <w:fldChar w:fldCharType="end"/>
    </w:r>
  </w:p>
  <w:p w14:paraId="44506612" w14:textId="77777777" w:rsidR="003B0292" w:rsidRPr="00F21E8A" w:rsidRDefault="003B0292" w:rsidP="000224B9">
    <w:pPr>
      <w:pStyle w:val="Footer"/>
      <w:tabs>
        <w:tab w:val="clear" w:pos="4320"/>
        <w:tab w:val="clear" w:pos="8640"/>
      </w:tabs>
      <w:ind w:left="0"/>
      <w:rPr>
        <w:rFonts w:ascii="Times New Roman" w:hAnsi="Times New Roman" w:cs="Times New Roman"/>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A85A" w14:textId="77777777" w:rsidR="00951900" w:rsidRDefault="00951900" w:rsidP="00381AA9">
      <w:r>
        <w:separator/>
      </w:r>
    </w:p>
  </w:footnote>
  <w:footnote w:type="continuationSeparator" w:id="0">
    <w:p w14:paraId="238B10A1" w14:textId="77777777" w:rsidR="00951900" w:rsidRDefault="00951900" w:rsidP="00381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A7684"/>
    <w:multiLevelType w:val="hybridMultilevel"/>
    <w:tmpl w:val="FC501A54"/>
    <w:lvl w:ilvl="0" w:tplc="027A5BC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00F0"/>
    <w:multiLevelType w:val="hybridMultilevel"/>
    <w:tmpl w:val="89C82AC8"/>
    <w:lvl w:ilvl="0" w:tplc="FCBC5E5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24250"/>
    <w:multiLevelType w:val="hybridMultilevel"/>
    <w:tmpl w:val="F886E48E"/>
    <w:lvl w:ilvl="0" w:tplc="CAA6E8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4952AE"/>
    <w:multiLevelType w:val="hybridMultilevel"/>
    <w:tmpl w:val="262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41A48"/>
    <w:multiLevelType w:val="hybridMultilevel"/>
    <w:tmpl w:val="89C82AC8"/>
    <w:lvl w:ilvl="0" w:tplc="FCBC5E5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C588D"/>
    <w:multiLevelType w:val="hybridMultilevel"/>
    <w:tmpl w:val="A456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B7F5B"/>
    <w:multiLevelType w:val="hybridMultilevel"/>
    <w:tmpl w:val="89C82AC8"/>
    <w:lvl w:ilvl="0" w:tplc="FCBC5E5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867043"/>
    <w:multiLevelType w:val="hybridMultilevel"/>
    <w:tmpl w:val="E88E5478"/>
    <w:lvl w:ilvl="0" w:tplc="CA164C0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60FAE"/>
    <w:multiLevelType w:val="hybridMultilevel"/>
    <w:tmpl w:val="68A871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69D426DB"/>
    <w:multiLevelType w:val="hybridMultilevel"/>
    <w:tmpl w:val="A7FAB6C6"/>
    <w:lvl w:ilvl="0" w:tplc="EB48A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95E7D"/>
    <w:multiLevelType w:val="multilevel"/>
    <w:tmpl w:val="F9666F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C1325CC"/>
    <w:multiLevelType w:val="hybridMultilevel"/>
    <w:tmpl w:val="026C3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1"/>
  </w:num>
  <w:num w:numId="6">
    <w:abstractNumId w:val="12"/>
  </w:num>
  <w:num w:numId="7">
    <w:abstractNumId w:val="11"/>
  </w:num>
  <w:num w:numId="8">
    <w:abstractNumId w:val="13"/>
  </w:num>
  <w:num w:numId="9">
    <w:abstractNumId w:val="4"/>
  </w:num>
  <w:num w:numId="10">
    <w:abstractNumId w:val="6"/>
  </w:num>
  <w:num w:numId="11">
    <w:abstractNumId w:val="10"/>
  </w:num>
  <w:num w:numId="12">
    <w:abstractNumId w:val="8"/>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1D"/>
    <w:rsid w:val="00001241"/>
    <w:rsid w:val="00022167"/>
    <w:rsid w:val="000224B9"/>
    <w:rsid w:val="00024461"/>
    <w:rsid w:val="00024CDF"/>
    <w:rsid w:val="00024FC4"/>
    <w:rsid w:val="000517C6"/>
    <w:rsid w:val="0005206A"/>
    <w:rsid w:val="0005393A"/>
    <w:rsid w:val="00070609"/>
    <w:rsid w:val="00074487"/>
    <w:rsid w:val="00076AD4"/>
    <w:rsid w:val="00076E97"/>
    <w:rsid w:val="00077CBD"/>
    <w:rsid w:val="00080403"/>
    <w:rsid w:val="0008652F"/>
    <w:rsid w:val="000866F1"/>
    <w:rsid w:val="00094053"/>
    <w:rsid w:val="00094753"/>
    <w:rsid w:val="00094E81"/>
    <w:rsid w:val="000B14C6"/>
    <w:rsid w:val="000B6722"/>
    <w:rsid w:val="000B680A"/>
    <w:rsid w:val="000B7516"/>
    <w:rsid w:val="000B7E68"/>
    <w:rsid w:val="000C2F2C"/>
    <w:rsid w:val="000D0061"/>
    <w:rsid w:val="000D1CF6"/>
    <w:rsid w:val="000D2D7A"/>
    <w:rsid w:val="000D3AAD"/>
    <w:rsid w:val="000D5F2D"/>
    <w:rsid w:val="000D61E4"/>
    <w:rsid w:val="000E7085"/>
    <w:rsid w:val="00102735"/>
    <w:rsid w:val="0011586E"/>
    <w:rsid w:val="00120F72"/>
    <w:rsid w:val="00123252"/>
    <w:rsid w:val="00125A2F"/>
    <w:rsid w:val="00126BC4"/>
    <w:rsid w:val="00134178"/>
    <w:rsid w:val="00151BCE"/>
    <w:rsid w:val="0016469F"/>
    <w:rsid w:val="00165AA4"/>
    <w:rsid w:val="00171844"/>
    <w:rsid w:val="0017416B"/>
    <w:rsid w:val="00180377"/>
    <w:rsid w:val="00182860"/>
    <w:rsid w:val="00183F31"/>
    <w:rsid w:val="00194B35"/>
    <w:rsid w:val="001950A7"/>
    <w:rsid w:val="001976FC"/>
    <w:rsid w:val="001A4F5A"/>
    <w:rsid w:val="001C2F14"/>
    <w:rsid w:val="001C62E2"/>
    <w:rsid w:val="001C68CE"/>
    <w:rsid w:val="001D7D66"/>
    <w:rsid w:val="001F0B4C"/>
    <w:rsid w:val="00211A0E"/>
    <w:rsid w:val="0021447B"/>
    <w:rsid w:val="00222510"/>
    <w:rsid w:val="00222758"/>
    <w:rsid w:val="00230310"/>
    <w:rsid w:val="002354F9"/>
    <w:rsid w:val="002425F7"/>
    <w:rsid w:val="00244C0F"/>
    <w:rsid w:val="00245156"/>
    <w:rsid w:val="002459BF"/>
    <w:rsid w:val="002722F4"/>
    <w:rsid w:val="0028184C"/>
    <w:rsid w:val="002857E9"/>
    <w:rsid w:val="0029300F"/>
    <w:rsid w:val="002C12D2"/>
    <w:rsid w:val="002E1A03"/>
    <w:rsid w:val="002E4004"/>
    <w:rsid w:val="002F6AE6"/>
    <w:rsid w:val="002F7D55"/>
    <w:rsid w:val="00301D08"/>
    <w:rsid w:val="00303721"/>
    <w:rsid w:val="0030557F"/>
    <w:rsid w:val="00310E39"/>
    <w:rsid w:val="00315B0D"/>
    <w:rsid w:val="00321061"/>
    <w:rsid w:val="003226A6"/>
    <w:rsid w:val="00336F75"/>
    <w:rsid w:val="00337E64"/>
    <w:rsid w:val="00354F84"/>
    <w:rsid w:val="00355784"/>
    <w:rsid w:val="00362419"/>
    <w:rsid w:val="003757D1"/>
    <w:rsid w:val="00377364"/>
    <w:rsid w:val="00377D72"/>
    <w:rsid w:val="00381AA9"/>
    <w:rsid w:val="0039104C"/>
    <w:rsid w:val="003961EA"/>
    <w:rsid w:val="00396752"/>
    <w:rsid w:val="003B0292"/>
    <w:rsid w:val="003B11D5"/>
    <w:rsid w:val="003B4584"/>
    <w:rsid w:val="003C224F"/>
    <w:rsid w:val="003C2785"/>
    <w:rsid w:val="003C78DD"/>
    <w:rsid w:val="003D3775"/>
    <w:rsid w:val="003D419B"/>
    <w:rsid w:val="003D7FC0"/>
    <w:rsid w:val="003E3824"/>
    <w:rsid w:val="003E5446"/>
    <w:rsid w:val="003E6DA7"/>
    <w:rsid w:val="003F1382"/>
    <w:rsid w:val="003F6B12"/>
    <w:rsid w:val="00405DEE"/>
    <w:rsid w:val="004102D8"/>
    <w:rsid w:val="00430FC2"/>
    <w:rsid w:val="00435794"/>
    <w:rsid w:val="004378B1"/>
    <w:rsid w:val="004516B2"/>
    <w:rsid w:val="00470330"/>
    <w:rsid w:val="004736DC"/>
    <w:rsid w:val="0048580C"/>
    <w:rsid w:val="004954AB"/>
    <w:rsid w:val="00495608"/>
    <w:rsid w:val="004977EA"/>
    <w:rsid w:val="004A0C83"/>
    <w:rsid w:val="004B1915"/>
    <w:rsid w:val="004B1E48"/>
    <w:rsid w:val="004B22C9"/>
    <w:rsid w:val="004B674B"/>
    <w:rsid w:val="004C5538"/>
    <w:rsid w:val="004C5839"/>
    <w:rsid w:val="004C5D43"/>
    <w:rsid w:val="004D78B1"/>
    <w:rsid w:val="004E0CD1"/>
    <w:rsid w:val="004E2F3C"/>
    <w:rsid w:val="004E3EF7"/>
    <w:rsid w:val="004E6320"/>
    <w:rsid w:val="004E7F04"/>
    <w:rsid w:val="005141CB"/>
    <w:rsid w:val="00525525"/>
    <w:rsid w:val="00533CA7"/>
    <w:rsid w:val="00533E31"/>
    <w:rsid w:val="00544A1C"/>
    <w:rsid w:val="00545F7D"/>
    <w:rsid w:val="00550D14"/>
    <w:rsid w:val="00550F78"/>
    <w:rsid w:val="00554ADE"/>
    <w:rsid w:val="005573FA"/>
    <w:rsid w:val="00561A1E"/>
    <w:rsid w:val="00561E07"/>
    <w:rsid w:val="005632BC"/>
    <w:rsid w:val="00563E66"/>
    <w:rsid w:val="00567F5B"/>
    <w:rsid w:val="00580D6C"/>
    <w:rsid w:val="00583FE7"/>
    <w:rsid w:val="00586490"/>
    <w:rsid w:val="005926D0"/>
    <w:rsid w:val="00592892"/>
    <w:rsid w:val="005A0E60"/>
    <w:rsid w:val="005A56E3"/>
    <w:rsid w:val="005A63A7"/>
    <w:rsid w:val="005A7585"/>
    <w:rsid w:val="005B51FB"/>
    <w:rsid w:val="005B559E"/>
    <w:rsid w:val="005C1F3A"/>
    <w:rsid w:val="005C5075"/>
    <w:rsid w:val="005E3CE9"/>
    <w:rsid w:val="005E5BB2"/>
    <w:rsid w:val="005E7F64"/>
    <w:rsid w:val="005F5A30"/>
    <w:rsid w:val="005F6DC7"/>
    <w:rsid w:val="00614A4F"/>
    <w:rsid w:val="00616758"/>
    <w:rsid w:val="006262D5"/>
    <w:rsid w:val="0063050B"/>
    <w:rsid w:val="00630565"/>
    <w:rsid w:val="006449F9"/>
    <w:rsid w:val="00656740"/>
    <w:rsid w:val="006645B6"/>
    <w:rsid w:val="006715A8"/>
    <w:rsid w:val="00676952"/>
    <w:rsid w:val="0068176D"/>
    <w:rsid w:val="00691358"/>
    <w:rsid w:val="00694D0E"/>
    <w:rsid w:val="006A20D8"/>
    <w:rsid w:val="006A48D6"/>
    <w:rsid w:val="006B06E4"/>
    <w:rsid w:val="006B7082"/>
    <w:rsid w:val="006D16BE"/>
    <w:rsid w:val="006D7005"/>
    <w:rsid w:val="006D70FF"/>
    <w:rsid w:val="006E1609"/>
    <w:rsid w:val="006E5DD3"/>
    <w:rsid w:val="006E6DF5"/>
    <w:rsid w:val="006F1C41"/>
    <w:rsid w:val="006F27DB"/>
    <w:rsid w:val="00700E22"/>
    <w:rsid w:val="00720571"/>
    <w:rsid w:val="00722C75"/>
    <w:rsid w:val="00726EFC"/>
    <w:rsid w:val="00730EFE"/>
    <w:rsid w:val="007323E6"/>
    <w:rsid w:val="00733070"/>
    <w:rsid w:val="007365DD"/>
    <w:rsid w:val="00737540"/>
    <w:rsid w:val="007407B0"/>
    <w:rsid w:val="0074602B"/>
    <w:rsid w:val="007533DA"/>
    <w:rsid w:val="0075571A"/>
    <w:rsid w:val="007561AA"/>
    <w:rsid w:val="00757DB8"/>
    <w:rsid w:val="007629CD"/>
    <w:rsid w:val="007809D8"/>
    <w:rsid w:val="00780C47"/>
    <w:rsid w:val="007877D5"/>
    <w:rsid w:val="00790DF1"/>
    <w:rsid w:val="00793926"/>
    <w:rsid w:val="007B300F"/>
    <w:rsid w:val="007C3407"/>
    <w:rsid w:val="007D3F17"/>
    <w:rsid w:val="007E2A80"/>
    <w:rsid w:val="007E3CF9"/>
    <w:rsid w:val="007F07CD"/>
    <w:rsid w:val="007F1CA5"/>
    <w:rsid w:val="008112FA"/>
    <w:rsid w:val="00852858"/>
    <w:rsid w:val="00853ADF"/>
    <w:rsid w:val="00864776"/>
    <w:rsid w:val="00870E07"/>
    <w:rsid w:val="008723C7"/>
    <w:rsid w:val="00880BC9"/>
    <w:rsid w:val="00884256"/>
    <w:rsid w:val="0089038C"/>
    <w:rsid w:val="00896576"/>
    <w:rsid w:val="008A4F57"/>
    <w:rsid w:val="008B08DA"/>
    <w:rsid w:val="008C3532"/>
    <w:rsid w:val="008C50C0"/>
    <w:rsid w:val="008D1DBC"/>
    <w:rsid w:val="008D2597"/>
    <w:rsid w:val="008D6F13"/>
    <w:rsid w:val="008E3625"/>
    <w:rsid w:val="008F2336"/>
    <w:rsid w:val="008F2D32"/>
    <w:rsid w:val="00900E6D"/>
    <w:rsid w:val="00921C29"/>
    <w:rsid w:val="00921D1A"/>
    <w:rsid w:val="0092681F"/>
    <w:rsid w:val="00940FC6"/>
    <w:rsid w:val="009429D5"/>
    <w:rsid w:val="00951900"/>
    <w:rsid w:val="009622CA"/>
    <w:rsid w:val="00962FDD"/>
    <w:rsid w:val="00964FA2"/>
    <w:rsid w:val="009704E9"/>
    <w:rsid w:val="00971FF0"/>
    <w:rsid w:val="0097221A"/>
    <w:rsid w:val="00974594"/>
    <w:rsid w:val="0098606D"/>
    <w:rsid w:val="0098798C"/>
    <w:rsid w:val="00991E4A"/>
    <w:rsid w:val="00993F49"/>
    <w:rsid w:val="009A27EC"/>
    <w:rsid w:val="009A5A55"/>
    <w:rsid w:val="009C5AA1"/>
    <w:rsid w:val="009C6298"/>
    <w:rsid w:val="009C7557"/>
    <w:rsid w:val="009D1135"/>
    <w:rsid w:val="009D2352"/>
    <w:rsid w:val="009D3849"/>
    <w:rsid w:val="009D3AEA"/>
    <w:rsid w:val="009E3B90"/>
    <w:rsid w:val="009F56A2"/>
    <w:rsid w:val="009F6521"/>
    <w:rsid w:val="00A000AD"/>
    <w:rsid w:val="00A065E9"/>
    <w:rsid w:val="00A10809"/>
    <w:rsid w:val="00A1668E"/>
    <w:rsid w:val="00A227EB"/>
    <w:rsid w:val="00A23E9A"/>
    <w:rsid w:val="00A24D05"/>
    <w:rsid w:val="00A324A0"/>
    <w:rsid w:val="00A410FD"/>
    <w:rsid w:val="00A43141"/>
    <w:rsid w:val="00A4395E"/>
    <w:rsid w:val="00A46B4A"/>
    <w:rsid w:val="00A56B78"/>
    <w:rsid w:val="00A61980"/>
    <w:rsid w:val="00A630AF"/>
    <w:rsid w:val="00A73038"/>
    <w:rsid w:val="00A76960"/>
    <w:rsid w:val="00A84C11"/>
    <w:rsid w:val="00A84DD6"/>
    <w:rsid w:val="00A9195B"/>
    <w:rsid w:val="00AA0C15"/>
    <w:rsid w:val="00AB1BE9"/>
    <w:rsid w:val="00AB5EDB"/>
    <w:rsid w:val="00AC202C"/>
    <w:rsid w:val="00AC3CF1"/>
    <w:rsid w:val="00AC5D10"/>
    <w:rsid w:val="00AC6DFC"/>
    <w:rsid w:val="00AD0051"/>
    <w:rsid w:val="00AD0075"/>
    <w:rsid w:val="00AD65EC"/>
    <w:rsid w:val="00AE5593"/>
    <w:rsid w:val="00AF584E"/>
    <w:rsid w:val="00AF604A"/>
    <w:rsid w:val="00B00FBA"/>
    <w:rsid w:val="00B02251"/>
    <w:rsid w:val="00B15011"/>
    <w:rsid w:val="00B23E57"/>
    <w:rsid w:val="00B33FC8"/>
    <w:rsid w:val="00B34EDF"/>
    <w:rsid w:val="00B369B3"/>
    <w:rsid w:val="00B41C41"/>
    <w:rsid w:val="00B4493F"/>
    <w:rsid w:val="00B54689"/>
    <w:rsid w:val="00B56F6C"/>
    <w:rsid w:val="00B57483"/>
    <w:rsid w:val="00B64E49"/>
    <w:rsid w:val="00B73590"/>
    <w:rsid w:val="00B74DFF"/>
    <w:rsid w:val="00B81878"/>
    <w:rsid w:val="00B95BC5"/>
    <w:rsid w:val="00BA17F9"/>
    <w:rsid w:val="00BA43EA"/>
    <w:rsid w:val="00BA4D47"/>
    <w:rsid w:val="00BA6BE6"/>
    <w:rsid w:val="00BA7634"/>
    <w:rsid w:val="00BB4CCF"/>
    <w:rsid w:val="00BD31F8"/>
    <w:rsid w:val="00BD4638"/>
    <w:rsid w:val="00BE35FC"/>
    <w:rsid w:val="00BE5906"/>
    <w:rsid w:val="00BE6497"/>
    <w:rsid w:val="00C0632B"/>
    <w:rsid w:val="00C06AD1"/>
    <w:rsid w:val="00C11554"/>
    <w:rsid w:val="00C1572C"/>
    <w:rsid w:val="00C23823"/>
    <w:rsid w:val="00C51FA5"/>
    <w:rsid w:val="00C545B7"/>
    <w:rsid w:val="00C551F1"/>
    <w:rsid w:val="00C60C52"/>
    <w:rsid w:val="00C617BD"/>
    <w:rsid w:val="00C632A0"/>
    <w:rsid w:val="00C65447"/>
    <w:rsid w:val="00C66B3F"/>
    <w:rsid w:val="00C70BD1"/>
    <w:rsid w:val="00C75594"/>
    <w:rsid w:val="00C83DD3"/>
    <w:rsid w:val="00C875F8"/>
    <w:rsid w:val="00C87FB5"/>
    <w:rsid w:val="00C92E9B"/>
    <w:rsid w:val="00CA23C7"/>
    <w:rsid w:val="00CB0A32"/>
    <w:rsid w:val="00CB380D"/>
    <w:rsid w:val="00CC4050"/>
    <w:rsid w:val="00CC69A7"/>
    <w:rsid w:val="00CC6EA4"/>
    <w:rsid w:val="00CE4643"/>
    <w:rsid w:val="00CF07E9"/>
    <w:rsid w:val="00CF1111"/>
    <w:rsid w:val="00D03476"/>
    <w:rsid w:val="00D06FD8"/>
    <w:rsid w:val="00D11EFE"/>
    <w:rsid w:val="00D171EF"/>
    <w:rsid w:val="00D17747"/>
    <w:rsid w:val="00D22741"/>
    <w:rsid w:val="00D3388D"/>
    <w:rsid w:val="00D37B6C"/>
    <w:rsid w:val="00D41CA0"/>
    <w:rsid w:val="00D53897"/>
    <w:rsid w:val="00D54385"/>
    <w:rsid w:val="00D543E0"/>
    <w:rsid w:val="00D547F9"/>
    <w:rsid w:val="00D666D7"/>
    <w:rsid w:val="00D702FA"/>
    <w:rsid w:val="00D721BF"/>
    <w:rsid w:val="00D75540"/>
    <w:rsid w:val="00D803C2"/>
    <w:rsid w:val="00D81438"/>
    <w:rsid w:val="00D826B6"/>
    <w:rsid w:val="00D84957"/>
    <w:rsid w:val="00D87AC0"/>
    <w:rsid w:val="00DA2896"/>
    <w:rsid w:val="00DB17EF"/>
    <w:rsid w:val="00DC0FB9"/>
    <w:rsid w:val="00DC16BB"/>
    <w:rsid w:val="00DC2ADF"/>
    <w:rsid w:val="00DD00BD"/>
    <w:rsid w:val="00E01C48"/>
    <w:rsid w:val="00E034F5"/>
    <w:rsid w:val="00E0530A"/>
    <w:rsid w:val="00E0702A"/>
    <w:rsid w:val="00E10ED9"/>
    <w:rsid w:val="00E12DBA"/>
    <w:rsid w:val="00E14780"/>
    <w:rsid w:val="00E14FAD"/>
    <w:rsid w:val="00E15F63"/>
    <w:rsid w:val="00E16E7A"/>
    <w:rsid w:val="00E249CD"/>
    <w:rsid w:val="00E25AF1"/>
    <w:rsid w:val="00E30075"/>
    <w:rsid w:val="00E35629"/>
    <w:rsid w:val="00E50F1F"/>
    <w:rsid w:val="00E55CC3"/>
    <w:rsid w:val="00E56CC0"/>
    <w:rsid w:val="00E63454"/>
    <w:rsid w:val="00E651C2"/>
    <w:rsid w:val="00E66142"/>
    <w:rsid w:val="00E67A07"/>
    <w:rsid w:val="00E81188"/>
    <w:rsid w:val="00E86C41"/>
    <w:rsid w:val="00E9178E"/>
    <w:rsid w:val="00EA794C"/>
    <w:rsid w:val="00EB4DED"/>
    <w:rsid w:val="00EB63ED"/>
    <w:rsid w:val="00EC38B5"/>
    <w:rsid w:val="00EC50E2"/>
    <w:rsid w:val="00EE16BB"/>
    <w:rsid w:val="00EE60C4"/>
    <w:rsid w:val="00EF17AC"/>
    <w:rsid w:val="00EF2EA1"/>
    <w:rsid w:val="00EF6337"/>
    <w:rsid w:val="00EF7832"/>
    <w:rsid w:val="00F0158D"/>
    <w:rsid w:val="00F04CEE"/>
    <w:rsid w:val="00F10026"/>
    <w:rsid w:val="00F13591"/>
    <w:rsid w:val="00F14C59"/>
    <w:rsid w:val="00F15E1D"/>
    <w:rsid w:val="00F16DBE"/>
    <w:rsid w:val="00F20AB6"/>
    <w:rsid w:val="00F21E8A"/>
    <w:rsid w:val="00F31380"/>
    <w:rsid w:val="00F3637E"/>
    <w:rsid w:val="00F4322A"/>
    <w:rsid w:val="00F44DCA"/>
    <w:rsid w:val="00F44FDB"/>
    <w:rsid w:val="00F5775F"/>
    <w:rsid w:val="00F663B8"/>
    <w:rsid w:val="00F86972"/>
    <w:rsid w:val="00F90170"/>
    <w:rsid w:val="00F95108"/>
    <w:rsid w:val="00FA20D2"/>
    <w:rsid w:val="00FB5D11"/>
    <w:rsid w:val="00FC57A2"/>
    <w:rsid w:val="00FC5CC8"/>
    <w:rsid w:val="00FD0058"/>
    <w:rsid w:val="00FD48CB"/>
    <w:rsid w:val="00FE08BD"/>
    <w:rsid w:val="00FE1570"/>
    <w:rsid w:val="00FE3E97"/>
    <w:rsid w:val="00FF1689"/>
    <w:rsid w:val="00FF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1F"/>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F21E8A"/>
    <w:rPr>
      <w:color w:val="0563C1"/>
      <w:u w:val="single"/>
    </w:rPr>
  </w:style>
  <w:style w:type="character" w:styleId="FollowedHyperlink">
    <w:name w:val="FollowedHyperlink"/>
    <w:basedOn w:val="DefaultParagraphFont"/>
    <w:uiPriority w:val="99"/>
    <w:semiHidden/>
    <w:unhideWhenUsed/>
    <w:rsid w:val="009E3B90"/>
    <w:rPr>
      <w:color w:val="954F72" w:themeColor="followedHyperlink"/>
      <w:u w:val="single"/>
    </w:rPr>
  </w:style>
  <w:style w:type="paragraph" w:customStyle="1" w:styleId="Default">
    <w:name w:val="Default"/>
    <w:rsid w:val="003961EA"/>
    <w:pPr>
      <w:widowControl w:val="0"/>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1F"/>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F21E8A"/>
    <w:rPr>
      <w:color w:val="0563C1"/>
      <w:u w:val="single"/>
    </w:rPr>
  </w:style>
  <w:style w:type="character" w:styleId="FollowedHyperlink">
    <w:name w:val="FollowedHyperlink"/>
    <w:basedOn w:val="DefaultParagraphFont"/>
    <w:uiPriority w:val="99"/>
    <w:semiHidden/>
    <w:unhideWhenUsed/>
    <w:rsid w:val="009E3B90"/>
    <w:rPr>
      <w:color w:val="954F72" w:themeColor="followedHyperlink"/>
      <w:u w:val="single"/>
    </w:rPr>
  </w:style>
  <w:style w:type="paragraph" w:customStyle="1" w:styleId="Default">
    <w:name w:val="Default"/>
    <w:rsid w:val="003961EA"/>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42605</CharactersWithSpaces>
  <SharedDoc>false</SharedDoc>
  <HLinks>
    <vt:vector size="6" baseType="variant">
      <vt:variant>
        <vt:i4>4325441</vt:i4>
      </vt:variant>
      <vt:variant>
        <vt:i4>0</vt:i4>
      </vt:variant>
      <vt:variant>
        <vt:i4>0</vt:i4>
      </vt:variant>
      <vt:variant>
        <vt:i4>5</vt:i4>
      </vt:variant>
      <vt:variant>
        <vt:lpwstr>http://www.iacbe.org/accreditation-documents.asp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Hawkins, Erin</cp:lastModifiedBy>
  <cp:revision>3</cp:revision>
  <cp:lastPrinted>2015-10-20T23:19:00Z</cp:lastPrinted>
  <dcterms:created xsi:type="dcterms:W3CDTF">2017-07-05T13:50:00Z</dcterms:created>
  <dcterms:modified xsi:type="dcterms:W3CDTF">2017-07-05T13:52:00Z</dcterms:modified>
</cp:coreProperties>
</file>